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0AD" w:rsidRPr="001D61F2" w:rsidRDefault="008560AD" w:rsidP="008560AD">
      <w:pPr>
        <w:widowControl/>
        <w:shd w:val="clear" w:color="auto" w:fill="FFFFFF"/>
        <w:spacing w:before="100" w:beforeAutospacing="1" w:after="225" w:line="288" w:lineRule="atLeast"/>
        <w:jc w:val="center"/>
        <w:outlineLvl w:val="1"/>
        <w:rPr>
          <w:rFonts w:ascii="微软雅黑" w:eastAsia="微软雅黑" w:hAnsi="微软雅黑" w:cs="Tahoma"/>
          <w:b/>
          <w:bCs/>
          <w:caps/>
          <w:color w:val="000000"/>
          <w:kern w:val="0"/>
          <w:sz w:val="28"/>
          <w:szCs w:val="28"/>
        </w:rPr>
      </w:pPr>
      <w:r w:rsidRPr="00A46E7B">
        <w:rPr>
          <w:rFonts w:ascii="微软雅黑" w:eastAsia="微软雅黑" w:hAnsi="微软雅黑" w:cs="Tahoma" w:hint="eastAsia"/>
          <w:b/>
          <w:bCs/>
          <w:caps/>
          <w:color w:val="000000"/>
          <w:kern w:val="0"/>
          <w:sz w:val="28"/>
          <w:szCs w:val="28"/>
        </w:rPr>
        <w:t>关于</w:t>
      </w:r>
      <w:r w:rsidRPr="001D61F2">
        <w:rPr>
          <w:rFonts w:ascii="微软雅黑" w:eastAsia="微软雅黑" w:hAnsi="微软雅黑" w:cs="Tahoma" w:hint="eastAsia"/>
          <w:b/>
          <w:bCs/>
          <w:caps/>
          <w:color w:val="000000"/>
          <w:kern w:val="0"/>
          <w:sz w:val="28"/>
          <w:szCs w:val="28"/>
        </w:rPr>
        <w:t>2016年</w:t>
      </w:r>
      <w:r w:rsidR="009E778B">
        <w:rPr>
          <w:rFonts w:ascii="微软雅黑" w:eastAsia="微软雅黑" w:hAnsi="微软雅黑" w:cs="Tahoma" w:hint="eastAsia"/>
          <w:b/>
          <w:bCs/>
          <w:caps/>
          <w:color w:val="000000"/>
          <w:kern w:val="0"/>
          <w:sz w:val="28"/>
          <w:szCs w:val="28"/>
        </w:rPr>
        <w:t>下</w:t>
      </w:r>
      <w:r w:rsidRPr="00A46E7B">
        <w:rPr>
          <w:rFonts w:ascii="微软雅黑" w:eastAsia="微软雅黑" w:hAnsi="微软雅黑" w:cs="Tahoma" w:hint="eastAsia"/>
          <w:b/>
          <w:bCs/>
          <w:caps/>
          <w:color w:val="000000"/>
          <w:kern w:val="0"/>
          <w:sz w:val="28"/>
          <w:szCs w:val="28"/>
        </w:rPr>
        <w:t>半年</w:t>
      </w:r>
      <w:r w:rsidRPr="001D61F2">
        <w:rPr>
          <w:rFonts w:ascii="微软雅黑" w:eastAsia="微软雅黑" w:hAnsi="微软雅黑" w:cs="Tahoma" w:hint="eastAsia"/>
          <w:b/>
          <w:bCs/>
          <w:caps/>
          <w:color w:val="000000"/>
          <w:kern w:val="0"/>
          <w:sz w:val="28"/>
          <w:szCs w:val="28"/>
        </w:rPr>
        <w:t>全国</w:t>
      </w:r>
      <w:r w:rsidRPr="00A46E7B">
        <w:rPr>
          <w:rFonts w:ascii="微软雅黑" w:eastAsia="微软雅黑" w:hAnsi="微软雅黑" w:cs="Tahoma" w:hint="eastAsia"/>
          <w:b/>
          <w:bCs/>
          <w:caps/>
          <w:color w:val="000000"/>
          <w:kern w:val="0"/>
          <w:sz w:val="28"/>
          <w:szCs w:val="28"/>
        </w:rPr>
        <w:t>商务英语专业四级考试</w:t>
      </w:r>
      <w:r w:rsidRPr="001D61F2">
        <w:rPr>
          <w:rFonts w:ascii="微软雅黑" w:eastAsia="微软雅黑" w:hAnsi="微软雅黑" w:cs="Tahoma" w:hint="eastAsia"/>
          <w:b/>
          <w:bCs/>
          <w:caps/>
          <w:color w:val="000000"/>
          <w:kern w:val="0"/>
          <w:sz w:val="28"/>
          <w:szCs w:val="28"/>
        </w:rPr>
        <w:t>报名通知</w:t>
      </w:r>
      <w:r w:rsidRPr="001D61F2">
        <w:rPr>
          <w:rFonts w:ascii="微软雅黑" w:eastAsia="微软雅黑" w:hAnsi="微软雅黑" w:cs="Tahoma" w:hint="eastAsia"/>
          <w:color w:val="565656"/>
          <w:kern w:val="0"/>
          <w:sz w:val="28"/>
          <w:szCs w:val="28"/>
        </w:rPr>
        <w:t xml:space="preserve">  </w:t>
      </w:r>
    </w:p>
    <w:p w:rsidR="003E59F6" w:rsidRPr="001D61F2" w:rsidRDefault="008560AD" w:rsidP="003E59F6">
      <w:pPr>
        <w:ind w:firstLine="560"/>
        <w:rPr>
          <w:rFonts w:ascii="仿宋_GB2312" w:eastAsia="仿宋_GB2312"/>
          <w:sz w:val="28"/>
          <w:szCs w:val="28"/>
        </w:rPr>
      </w:pPr>
      <w:r>
        <w:rPr>
          <w:rFonts w:ascii="仿宋_GB2312" w:eastAsia="仿宋_GB2312" w:hint="eastAsia"/>
          <w:sz w:val="28"/>
          <w:szCs w:val="28"/>
        </w:rPr>
        <w:t>根据《关于筹备开展全国商务英语专业四、八级考试工作的通知》（[2012]外经贸企协字第15号）精神，经教育部高等学校英语专业教学</w:t>
      </w:r>
      <w:proofErr w:type="gramStart"/>
      <w:r>
        <w:rPr>
          <w:rFonts w:ascii="仿宋_GB2312" w:eastAsia="仿宋_GB2312" w:hint="eastAsia"/>
          <w:sz w:val="28"/>
          <w:szCs w:val="28"/>
        </w:rPr>
        <w:t>指导分</w:t>
      </w:r>
      <w:proofErr w:type="gramEnd"/>
      <w:r>
        <w:rPr>
          <w:rFonts w:ascii="仿宋_GB2312" w:eastAsia="仿宋_GB2312" w:hint="eastAsia"/>
          <w:sz w:val="28"/>
          <w:szCs w:val="28"/>
        </w:rPr>
        <w:t>委员会商务英语专业教学协作组、中国对外贸易经济合作企业协会、高等教育出版社研究决定，于2016年</w:t>
      </w:r>
      <w:r w:rsidR="009E778B">
        <w:rPr>
          <w:rFonts w:ascii="仿宋_GB2312" w:eastAsia="仿宋_GB2312" w:hint="eastAsia"/>
          <w:sz w:val="28"/>
          <w:szCs w:val="28"/>
        </w:rPr>
        <w:t>12</w:t>
      </w:r>
      <w:r>
        <w:rPr>
          <w:rFonts w:ascii="仿宋_GB2312" w:eastAsia="仿宋_GB2312" w:hint="eastAsia"/>
          <w:sz w:val="28"/>
          <w:szCs w:val="28"/>
        </w:rPr>
        <w:t>月</w:t>
      </w:r>
      <w:r w:rsidR="009E778B">
        <w:rPr>
          <w:rFonts w:ascii="仿宋_GB2312" w:eastAsia="仿宋_GB2312" w:hint="eastAsia"/>
          <w:sz w:val="28"/>
          <w:szCs w:val="28"/>
        </w:rPr>
        <w:t>3</w:t>
      </w:r>
      <w:r>
        <w:rPr>
          <w:rFonts w:ascii="仿宋_GB2312" w:eastAsia="仿宋_GB2312" w:hint="eastAsia"/>
          <w:sz w:val="28"/>
          <w:szCs w:val="28"/>
        </w:rPr>
        <w:t>日开展全国商务英语专业四级考试工作，现将相关情况通知如下：</w:t>
      </w:r>
    </w:p>
    <w:p w:rsidR="008560AD" w:rsidRDefault="008560AD" w:rsidP="008560AD">
      <w:pPr>
        <w:numPr>
          <w:ilvl w:val="0"/>
          <w:numId w:val="1"/>
        </w:numPr>
        <w:tabs>
          <w:tab w:val="left" w:pos="420"/>
          <w:tab w:val="left" w:pos="567"/>
        </w:tabs>
        <w:rPr>
          <w:rFonts w:ascii="仿宋_GB2312" w:eastAsia="仿宋_GB2312"/>
          <w:sz w:val="28"/>
          <w:szCs w:val="28"/>
        </w:rPr>
      </w:pPr>
      <w:r>
        <w:rPr>
          <w:rFonts w:ascii="仿宋_GB2312" w:eastAsia="仿宋_GB2312" w:hint="eastAsia"/>
          <w:sz w:val="28"/>
          <w:szCs w:val="28"/>
        </w:rPr>
        <w:t>考</w:t>
      </w:r>
      <w:proofErr w:type="gramStart"/>
      <w:r>
        <w:rPr>
          <w:rFonts w:ascii="仿宋_GB2312" w:eastAsia="仿宋_GB2312" w:hint="eastAsia"/>
          <w:sz w:val="28"/>
          <w:szCs w:val="28"/>
        </w:rPr>
        <w:t>务</w:t>
      </w:r>
      <w:proofErr w:type="gramEnd"/>
      <w:r>
        <w:rPr>
          <w:rFonts w:ascii="仿宋_GB2312" w:eastAsia="仿宋_GB2312" w:hint="eastAsia"/>
          <w:sz w:val="28"/>
          <w:szCs w:val="28"/>
        </w:rPr>
        <w:t>工作时间安排</w:t>
      </w:r>
    </w:p>
    <w:tbl>
      <w:tblPr>
        <w:tblW w:w="86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76"/>
        <w:gridCol w:w="2126"/>
        <w:gridCol w:w="4386"/>
      </w:tblGrid>
      <w:tr w:rsidR="008560AD" w:rsidTr="008560AD">
        <w:trPr>
          <w:trHeight w:val="444"/>
          <w:jc w:val="center"/>
        </w:trPr>
        <w:tc>
          <w:tcPr>
            <w:tcW w:w="4302" w:type="dxa"/>
            <w:gridSpan w:val="2"/>
            <w:vAlign w:val="center"/>
          </w:tcPr>
          <w:p w:rsidR="008560AD" w:rsidRDefault="008560AD" w:rsidP="009E0B04">
            <w:pPr>
              <w:jc w:val="center"/>
              <w:rPr>
                <w:rFonts w:ascii="仿宋_GB2312" w:eastAsia="仿宋_GB2312"/>
                <w:sz w:val="28"/>
                <w:szCs w:val="28"/>
              </w:rPr>
            </w:pPr>
            <w:r>
              <w:rPr>
                <w:rFonts w:ascii="仿宋_GB2312" w:eastAsia="仿宋_GB2312" w:hint="eastAsia"/>
                <w:sz w:val="28"/>
                <w:szCs w:val="28"/>
              </w:rPr>
              <w:t>时间</w:t>
            </w:r>
          </w:p>
        </w:tc>
        <w:tc>
          <w:tcPr>
            <w:tcW w:w="4386" w:type="dxa"/>
            <w:vAlign w:val="center"/>
          </w:tcPr>
          <w:p w:rsidR="008560AD" w:rsidRDefault="008560AD" w:rsidP="009E0B04">
            <w:pPr>
              <w:jc w:val="center"/>
              <w:rPr>
                <w:rFonts w:ascii="仿宋_GB2312" w:eastAsia="仿宋_GB2312"/>
                <w:sz w:val="28"/>
                <w:szCs w:val="28"/>
              </w:rPr>
            </w:pPr>
            <w:r>
              <w:rPr>
                <w:rFonts w:ascii="仿宋_GB2312" w:eastAsia="仿宋_GB2312" w:hint="eastAsia"/>
                <w:sz w:val="28"/>
                <w:szCs w:val="28"/>
              </w:rPr>
              <w:t>工作内容</w:t>
            </w:r>
          </w:p>
        </w:tc>
      </w:tr>
      <w:tr w:rsidR="008560AD" w:rsidTr="008560AD">
        <w:trPr>
          <w:trHeight w:val="444"/>
          <w:jc w:val="center"/>
        </w:trPr>
        <w:tc>
          <w:tcPr>
            <w:tcW w:w="4302" w:type="dxa"/>
            <w:gridSpan w:val="2"/>
            <w:vAlign w:val="center"/>
          </w:tcPr>
          <w:p w:rsidR="008560AD" w:rsidRDefault="009E778B" w:rsidP="009E778B">
            <w:pPr>
              <w:jc w:val="center"/>
              <w:rPr>
                <w:rFonts w:ascii="仿宋_GB2312" w:eastAsia="仿宋_GB2312"/>
                <w:sz w:val="28"/>
                <w:szCs w:val="28"/>
              </w:rPr>
            </w:pPr>
            <w:r>
              <w:rPr>
                <w:rFonts w:ascii="仿宋_GB2312" w:eastAsia="仿宋_GB2312" w:hint="eastAsia"/>
                <w:sz w:val="28"/>
                <w:szCs w:val="28"/>
              </w:rPr>
              <w:t>2016-9-12</w:t>
            </w:r>
            <w:r w:rsidR="008560AD">
              <w:rPr>
                <w:rFonts w:ascii="仿宋_GB2312" w:eastAsia="仿宋_GB2312" w:hint="eastAsia"/>
                <w:sz w:val="28"/>
                <w:szCs w:val="28"/>
              </w:rPr>
              <w:t>至</w:t>
            </w:r>
            <w:r>
              <w:rPr>
                <w:rFonts w:ascii="仿宋_GB2312" w:eastAsia="仿宋_GB2312" w:hint="eastAsia"/>
                <w:sz w:val="28"/>
                <w:szCs w:val="28"/>
              </w:rPr>
              <w:t>2016-10</w:t>
            </w:r>
            <w:r w:rsidR="008560AD">
              <w:rPr>
                <w:rFonts w:ascii="仿宋_GB2312" w:eastAsia="仿宋_GB2312" w:hint="eastAsia"/>
                <w:sz w:val="28"/>
                <w:szCs w:val="28"/>
              </w:rPr>
              <w:t>-</w:t>
            </w:r>
            <w:r>
              <w:rPr>
                <w:rFonts w:ascii="仿宋_GB2312" w:eastAsia="仿宋_GB2312" w:hint="eastAsia"/>
                <w:sz w:val="28"/>
                <w:szCs w:val="28"/>
              </w:rPr>
              <w:t>30</w:t>
            </w:r>
          </w:p>
        </w:tc>
        <w:tc>
          <w:tcPr>
            <w:tcW w:w="4386" w:type="dxa"/>
            <w:vAlign w:val="center"/>
          </w:tcPr>
          <w:p w:rsidR="008560AD" w:rsidRDefault="008560AD" w:rsidP="009E0B04">
            <w:pPr>
              <w:jc w:val="left"/>
              <w:rPr>
                <w:rFonts w:ascii="仿宋_GB2312" w:eastAsia="仿宋_GB2312"/>
                <w:sz w:val="28"/>
                <w:szCs w:val="28"/>
              </w:rPr>
            </w:pPr>
            <w:r>
              <w:rPr>
                <w:rFonts w:ascii="仿宋_GB2312" w:eastAsia="仿宋_GB2312" w:hint="eastAsia"/>
                <w:sz w:val="28"/>
                <w:szCs w:val="28"/>
              </w:rPr>
              <w:t>网上报名、交费确认</w:t>
            </w:r>
          </w:p>
        </w:tc>
      </w:tr>
      <w:tr w:rsidR="008560AD" w:rsidTr="008560AD">
        <w:trPr>
          <w:trHeight w:val="444"/>
          <w:jc w:val="center"/>
        </w:trPr>
        <w:tc>
          <w:tcPr>
            <w:tcW w:w="4302" w:type="dxa"/>
            <w:gridSpan w:val="2"/>
            <w:vAlign w:val="center"/>
          </w:tcPr>
          <w:p w:rsidR="008560AD" w:rsidRDefault="009E778B" w:rsidP="009E778B">
            <w:pPr>
              <w:jc w:val="center"/>
              <w:rPr>
                <w:rFonts w:ascii="仿宋_GB2312" w:eastAsia="仿宋_GB2312"/>
                <w:sz w:val="28"/>
                <w:szCs w:val="28"/>
              </w:rPr>
            </w:pPr>
            <w:r>
              <w:rPr>
                <w:rFonts w:ascii="仿宋_GB2312" w:eastAsia="仿宋_GB2312" w:hint="eastAsia"/>
                <w:sz w:val="28"/>
                <w:szCs w:val="28"/>
              </w:rPr>
              <w:t>2016-11</w:t>
            </w:r>
            <w:r w:rsidR="008560AD">
              <w:rPr>
                <w:rFonts w:ascii="仿宋_GB2312" w:eastAsia="仿宋_GB2312" w:hint="eastAsia"/>
                <w:sz w:val="28"/>
                <w:szCs w:val="28"/>
              </w:rPr>
              <w:t>-</w:t>
            </w:r>
            <w:r>
              <w:rPr>
                <w:rFonts w:ascii="仿宋_GB2312" w:eastAsia="仿宋_GB2312" w:hint="eastAsia"/>
                <w:sz w:val="28"/>
                <w:szCs w:val="28"/>
              </w:rPr>
              <w:t>28</w:t>
            </w:r>
            <w:r w:rsidR="008560AD">
              <w:rPr>
                <w:rFonts w:ascii="仿宋_GB2312" w:eastAsia="仿宋_GB2312" w:hint="eastAsia"/>
                <w:sz w:val="28"/>
                <w:szCs w:val="28"/>
              </w:rPr>
              <w:t>至2016-</w:t>
            </w:r>
            <w:r>
              <w:rPr>
                <w:rFonts w:ascii="仿宋_GB2312" w:eastAsia="仿宋_GB2312" w:hint="eastAsia"/>
                <w:sz w:val="28"/>
                <w:szCs w:val="28"/>
              </w:rPr>
              <w:t>12</w:t>
            </w:r>
            <w:r w:rsidR="008560AD">
              <w:rPr>
                <w:rFonts w:ascii="仿宋_GB2312" w:eastAsia="仿宋_GB2312" w:hint="eastAsia"/>
                <w:sz w:val="28"/>
                <w:szCs w:val="28"/>
              </w:rPr>
              <w:t>-</w:t>
            </w:r>
            <w:r>
              <w:rPr>
                <w:rFonts w:ascii="仿宋_GB2312" w:eastAsia="仿宋_GB2312" w:hint="eastAsia"/>
                <w:sz w:val="28"/>
                <w:szCs w:val="28"/>
              </w:rPr>
              <w:t>2</w:t>
            </w:r>
          </w:p>
        </w:tc>
        <w:tc>
          <w:tcPr>
            <w:tcW w:w="4386" w:type="dxa"/>
            <w:vAlign w:val="center"/>
          </w:tcPr>
          <w:p w:rsidR="008560AD" w:rsidRDefault="009E778B" w:rsidP="009E0B04">
            <w:pPr>
              <w:jc w:val="left"/>
              <w:rPr>
                <w:rFonts w:ascii="仿宋_GB2312" w:eastAsia="仿宋_GB2312"/>
                <w:sz w:val="28"/>
                <w:szCs w:val="28"/>
              </w:rPr>
            </w:pPr>
            <w:r>
              <w:rPr>
                <w:rFonts w:ascii="仿宋_GB2312" w:eastAsia="仿宋_GB2312" w:hint="eastAsia"/>
                <w:sz w:val="28"/>
                <w:szCs w:val="28"/>
              </w:rPr>
              <w:t>打印准考证</w:t>
            </w:r>
          </w:p>
        </w:tc>
      </w:tr>
      <w:tr w:rsidR="008560AD" w:rsidTr="008560AD">
        <w:trPr>
          <w:trHeight w:val="240"/>
          <w:jc w:val="center"/>
        </w:trPr>
        <w:tc>
          <w:tcPr>
            <w:tcW w:w="2176" w:type="dxa"/>
            <w:vAlign w:val="center"/>
          </w:tcPr>
          <w:p w:rsidR="008560AD" w:rsidRDefault="008560AD" w:rsidP="009E778B">
            <w:pPr>
              <w:jc w:val="center"/>
              <w:rPr>
                <w:rFonts w:ascii="宋体" w:hAnsi="宋体" w:cs="宋体"/>
                <w:sz w:val="28"/>
                <w:szCs w:val="28"/>
              </w:rPr>
            </w:pPr>
            <w:r>
              <w:rPr>
                <w:rFonts w:ascii="仿宋_GB2312" w:eastAsia="仿宋_GB2312" w:hint="eastAsia"/>
                <w:sz w:val="28"/>
                <w:szCs w:val="28"/>
              </w:rPr>
              <w:t>2016-</w:t>
            </w:r>
            <w:r w:rsidR="009E778B">
              <w:rPr>
                <w:rFonts w:ascii="仿宋_GB2312" w:eastAsia="仿宋_GB2312" w:hint="eastAsia"/>
                <w:sz w:val="28"/>
                <w:szCs w:val="28"/>
              </w:rPr>
              <w:t>12</w:t>
            </w:r>
            <w:r>
              <w:rPr>
                <w:rFonts w:ascii="仿宋_GB2312" w:eastAsia="仿宋_GB2312" w:hint="eastAsia"/>
                <w:sz w:val="28"/>
                <w:szCs w:val="28"/>
              </w:rPr>
              <w:t>-</w:t>
            </w:r>
            <w:r w:rsidR="009E778B">
              <w:rPr>
                <w:rFonts w:ascii="仿宋_GB2312" w:eastAsia="仿宋_GB2312" w:hint="eastAsia"/>
                <w:sz w:val="28"/>
                <w:szCs w:val="28"/>
              </w:rPr>
              <w:t>3</w:t>
            </w:r>
          </w:p>
        </w:tc>
        <w:tc>
          <w:tcPr>
            <w:tcW w:w="2126" w:type="dxa"/>
            <w:vAlign w:val="center"/>
          </w:tcPr>
          <w:p w:rsidR="008560AD" w:rsidRDefault="008560AD" w:rsidP="009E0B04">
            <w:pPr>
              <w:jc w:val="center"/>
              <w:rPr>
                <w:rFonts w:ascii="仿宋_GB2312" w:eastAsia="仿宋_GB2312" w:hAnsi="宋体" w:cs="宋体"/>
                <w:sz w:val="28"/>
                <w:szCs w:val="28"/>
              </w:rPr>
            </w:pPr>
            <w:r>
              <w:rPr>
                <w:rFonts w:ascii="仿宋_GB2312" w:eastAsia="仿宋_GB2312" w:hint="eastAsia"/>
                <w:sz w:val="28"/>
                <w:szCs w:val="28"/>
              </w:rPr>
              <w:t>9</w:t>
            </w:r>
            <w:r>
              <w:rPr>
                <w:rFonts w:ascii="仿宋_GB2312" w:eastAsia="仿宋_GB2312" w:hAnsi="宋体" w:cs="宋体" w:hint="eastAsia"/>
                <w:sz w:val="28"/>
                <w:szCs w:val="28"/>
              </w:rPr>
              <w:t>:00-11:00</w:t>
            </w:r>
          </w:p>
        </w:tc>
        <w:tc>
          <w:tcPr>
            <w:tcW w:w="4386" w:type="dxa"/>
            <w:vAlign w:val="center"/>
          </w:tcPr>
          <w:p w:rsidR="008560AD" w:rsidRDefault="009E778B" w:rsidP="009E0B04">
            <w:pPr>
              <w:jc w:val="left"/>
              <w:rPr>
                <w:rFonts w:ascii="仿宋_GB2312" w:eastAsia="仿宋_GB2312"/>
                <w:sz w:val="28"/>
                <w:szCs w:val="28"/>
              </w:rPr>
            </w:pPr>
            <w:r>
              <w:rPr>
                <w:rFonts w:ascii="仿宋_GB2312" w:eastAsia="仿宋_GB2312" w:hint="eastAsia"/>
                <w:sz w:val="28"/>
                <w:szCs w:val="28"/>
              </w:rPr>
              <w:t>商务英语专业四级考试笔试</w:t>
            </w:r>
          </w:p>
        </w:tc>
      </w:tr>
      <w:tr w:rsidR="008560AD" w:rsidTr="008560AD">
        <w:trPr>
          <w:trHeight w:val="240"/>
          <w:jc w:val="center"/>
        </w:trPr>
        <w:tc>
          <w:tcPr>
            <w:tcW w:w="4302" w:type="dxa"/>
            <w:gridSpan w:val="2"/>
            <w:vAlign w:val="center"/>
          </w:tcPr>
          <w:p w:rsidR="008560AD" w:rsidRDefault="009E778B" w:rsidP="009E778B">
            <w:pPr>
              <w:jc w:val="center"/>
              <w:rPr>
                <w:rFonts w:ascii="仿宋_GB2312" w:eastAsia="仿宋_GB2312"/>
                <w:sz w:val="28"/>
                <w:szCs w:val="28"/>
              </w:rPr>
            </w:pPr>
            <w:r>
              <w:rPr>
                <w:rFonts w:ascii="仿宋_GB2312" w:eastAsia="仿宋_GB2312" w:hint="eastAsia"/>
                <w:sz w:val="28"/>
                <w:szCs w:val="28"/>
              </w:rPr>
              <w:t>2017</w:t>
            </w:r>
            <w:r w:rsidR="008560AD">
              <w:rPr>
                <w:rFonts w:ascii="仿宋_GB2312" w:eastAsia="仿宋_GB2312" w:hint="eastAsia"/>
                <w:sz w:val="28"/>
                <w:szCs w:val="28"/>
              </w:rPr>
              <w:t>-</w:t>
            </w:r>
            <w:r>
              <w:rPr>
                <w:rFonts w:ascii="仿宋_GB2312" w:eastAsia="仿宋_GB2312" w:hint="eastAsia"/>
                <w:sz w:val="28"/>
                <w:szCs w:val="28"/>
              </w:rPr>
              <w:t>3</w:t>
            </w:r>
            <w:r w:rsidR="008560AD">
              <w:rPr>
                <w:rFonts w:ascii="仿宋_GB2312" w:eastAsia="仿宋_GB2312" w:hint="eastAsia"/>
                <w:sz w:val="28"/>
                <w:szCs w:val="28"/>
              </w:rPr>
              <w:t>-</w:t>
            </w:r>
            <w:r>
              <w:rPr>
                <w:rFonts w:ascii="仿宋_GB2312" w:eastAsia="仿宋_GB2312" w:hint="eastAsia"/>
                <w:sz w:val="28"/>
                <w:szCs w:val="28"/>
              </w:rPr>
              <w:t>1</w:t>
            </w:r>
          </w:p>
        </w:tc>
        <w:tc>
          <w:tcPr>
            <w:tcW w:w="4386" w:type="dxa"/>
            <w:vAlign w:val="center"/>
          </w:tcPr>
          <w:p w:rsidR="008560AD" w:rsidRDefault="008560AD" w:rsidP="009E0B04">
            <w:pPr>
              <w:jc w:val="left"/>
              <w:rPr>
                <w:rFonts w:ascii="仿宋_GB2312" w:eastAsia="仿宋_GB2312"/>
                <w:sz w:val="28"/>
                <w:szCs w:val="28"/>
              </w:rPr>
            </w:pPr>
            <w:r>
              <w:rPr>
                <w:rFonts w:ascii="仿宋_GB2312" w:eastAsia="仿宋_GB2312" w:hint="eastAsia"/>
                <w:sz w:val="28"/>
                <w:szCs w:val="28"/>
              </w:rPr>
              <w:t>成绩公布、发放证书</w:t>
            </w:r>
          </w:p>
        </w:tc>
      </w:tr>
    </w:tbl>
    <w:p w:rsidR="008560AD" w:rsidRDefault="008560AD" w:rsidP="008560AD">
      <w:pPr>
        <w:numPr>
          <w:ilvl w:val="0"/>
          <w:numId w:val="1"/>
        </w:numPr>
        <w:tabs>
          <w:tab w:val="left" w:pos="420"/>
          <w:tab w:val="left" w:pos="567"/>
        </w:tabs>
        <w:rPr>
          <w:rFonts w:ascii="仿宋_GB2312" w:eastAsia="仿宋_GB2312"/>
          <w:sz w:val="28"/>
          <w:szCs w:val="28"/>
        </w:rPr>
      </w:pPr>
      <w:r>
        <w:rPr>
          <w:rFonts w:ascii="仿宋_GB2312" w:eastAsia="仿宋_GB2312" w:hint="eastAsia"/>
          <w:sz w:val="28"/>
          <w:szCs w:val="28"/>
        </w:rPr>
        <w:t>考试形式</w:t>
      </w:r>
    </w:p>
    <w:p w:rsidR="008560AD" w:rsidRDefault="008560AD" w:rsidP="008560AD">
      <w:pPr>
        <w:ind w:firstLineChars="200" w:firstLine="560"/>
        <w:rPr>
          <w:rFonts w:ascii="仿宋_GB2312" w:eastAsia="仿宋_GB2312"/>
          <w:sz w:val="28"/>
          <w:szCs w:val="28"/>
        </w:rPr>
      </w:pPr>
      <w:r>
        <w:rPr>
          <w:rFonts w:ascii="仿宋_GB2312" w:eastAsia="仿宋_GB2312" w:hint="eastAsia"/>
          <w:sz w:val="28"/>
          <w:szCs w:val="28"/>
        </w:rPr>
        <w:t>计算机闭卷考试</w:t>
      </w:r>
    </w:p>
    <w:p w:rsidR="008560AD" w:rsidRDefault="008560AD" w:rsidP="008560AD">
      <w:pPr>
        <w:numPr>
          <w:ilvl w:val="0"/>
          <w:numId w:val="1"/>
        </w:numPr>
        <w:tabs>
          <w:tab w:val="left" w:pos="420"/>
          <w:tab w:val="left" w:pos="567"/>
        </w:tabs>
        <w:rPr>
          <w:rFonts w:ascii="仿宋_GB2312" w:eastAsia="仿宋_GB2312"/>
          <w:sz w:val="28"/>
          <w:szCs w:val="28"/>
        </w:rPr>
      </w:pPr>
      <w:r>
        <w:rPr>
          <w:rFonts w:ascii="仿宋_GB2312" w:eastAsia="仿宋_GB2312" w:hint="eastAsia"/>
          <w:sz w:val="28"/>
          <w:szCs w:val="28"/>
        </w:rPr>
        <w:t>报考对象</w:t>
      </w:r>
    </w:p>
    <w:p w:rsidR="008560AD" w:rsidRPr="008560AD" w:rsidRDefault="008560AD" w:rsidP="008560AD">
      <w:pPr>
        <w:tabs>
          <w:tab w:val="left" w:pos="567"/>
        </w:tabs>
        <w:rPr>
          <w:rFonts w:ascii="仿宋_GB2312" w:eastAsia="仿宋_GB2312"/>
          <w:sz w:val="28"/>
          <w:szCs w:val="28"/>
        </w:rPr>
      </w:pPr>
      <w:r>
        <w:rPr>
          <w:rFonts w:ascii="仿宋_GB2312" w:eastAsia="仿宋_GB2312" w:hint="eastAsia"/>
          <w:sz w:val="28"/>
          <w:szCs w:val="28"/>
        </w:rPr>
        <w:t xml:space="preserve">    </w:t>
      </w:r>
      <w:r w:rsidR="001F7CDE">
        <w:rPr>
          <w:rFonts w:ascii="仿宋_GB2312" w:eastAsia="仿宋_GB2312"/>
          <w:sz w:val="28"/>
          <w:szCs w:val="28"/>
        </w:rPr>
        <w:t>全校研究生及本、专科所有年级学生均可报名</w:t>
      </w:r>
      <w:r w:rsidR="00747559" w:rsidRPr="00747559">
        <w:rPr>
          <w:rFonts w:ascii="仿宋_GB2312" w:eastAsia="仿宋_GB2312"/>
          <w:sz w:val="28"/>
          <w:szCs w:val="28"/>
        </w:rPr>
        <w:t>。</w:t>
      </w:r>
    </w:p>
    <w:p w:rsidR="008560AD" w:rsidRDefault="008560AD" w:rsidP="008560AD">
      <w:pPr>
        <w:pStyle w:val="a6"/>
        <w:numPr>
          <w:ilvl w:val="0"/>
          <w:numId w:val="1"/>
        </w:numPr>
        <w:tabs>
          <w:tab w:val="left" w:pos="567"/>
        </w:tabs>
        <w:ind w:firstLineChars="0"/>
        <w:rPr>
          <w:rFonts w:ascii="仿宋_GB2312" w:eastAsia="仿宋_GB2312"/>
          <w:sz w:val="28"/>
          <w:szCs w:val="28"/>
        </w:rPr>
      </w:pPr>
      <w:r w:rsidRPr="008560AD">
        <w:rPr>
          <w:rFonts w:ascii="仿宋_GB2312" w:eastAsia="仿宋_GB2312" w:hint="eastAsia"/>
          <w:sz w:val="28"/>
          <w:szCs w:val="28"/>
        </w:rPr>
        <w:t>报名</w:t>
      </w:r>
      <w:r>
        <w:rPr>
          <w:rFonts w:ascii="仿宋_GB2312" w:eastAsia="仿宋_GB2312" w:hint="eastAsia"/>
          <w:sz w:val="28"/>
          <w:szCs w:val="28"/>
        </w:rPr>
        <w:t>方法</w:t>
      </w:r>
    </w:p>
    <w:p w:rsidR="003E59F6" w:rsidRPr="003E59F6" w:rsidRDefault="003E59F6" w:rsidP="003E59F6">
      <w:pPr>
        <w:pStyle w:val="a6"/>
        <w:tabs>
          <w:tab w:val="left" w:pos="851"/>
        </w:tabs>
        <w:ind w:left="420" w:firstLineChars="0" w:firstLine="0"/>
        <w:rPr>
          <w:rFonts w:ascii="仿宋_GB2312" w:eastAsia="仿宋_GB2312"/>
          <w:sz w:val="28"/>
          <w:szCs w:val="28"/>
        </w:rPr>
      </w:pPr>
      <w:r w:rsidRPr="008560AD">
        <w:rPr>
          <w:rFonts w:ascii="仿宋_GB2312" w:eastAsia="仿宋_GB2312" w:hint="eastAsia"/>
          <w:sz w:val="28"/>
          <w:szCs w:val="28"/>
        </w:rPr>
        <w:t>考生登录全国商务英语专业考试管理中心网（下称“考试中心”，网址</w:t>
      </w:r>
      <w:r w:rsidRPr="008560AD">
        <w:rPr>
          <w:rFonts w:ascii="仿宋_GB2312" w:eastAsia="仿宋_GB2312" w:hAnsi="新宋体" w:hint="eastAsia"/>
          <w:sz w:val="28"/>
          <w:szCs w:val="28"/>
        </w:rPr>
        <w:t>http:// www.tbem.org点击“考试报名”按钮或直接登录网址</w:t>
      </w:r>
      <w:r w:rsidRPr="008560AD">
        <w:rPr>
          <w:rFonts w:ascii="仿宋_GB2312" w:eastAsia="仿宋_GB2312" w:hAnsi="新宋体"/>
          <w:sz w:val="28"/>
          <w:szCs w:val="28"/>
        </w:rPr>
        <w:t>http://exam.tbem.org/onlineapply/</w:t>
      </w:r>
      <w:r w:rsidRPr="008560AD">
        <w:rPr>
          <w:rFonts w:ascii="仿宋_GB2312" w:eastAsia="仿宋_GB2312" w:hint="eastAsia"/>
          <w:sz w:val="28"/>
          <w:szCs w:val="28"/>
        </w:rPr>
        <w:t>）进行网上申报。</w:t>
      </w:r>
    </w:p>
    <w:p w:rsidR="008560AD" w:rsidRPr="003E59F6" w:rsidRDefault="003E59F6" w:rsidP="003E59F6">
      <w:pPr>
        <w:pStyle w:val="a6"/>
        <w:numPr>
          <w:ilvl w:val="0"/>
          <w:numId w:val="1"/>
        </w:numPr>
        <w:tabs>
          <w:tab w:val="left" w:pos="567"/>
        </w:tabs>
        <w:ind w:firstLineChars="0"/>
        <w:rPr>
          <w:rFonts w:ascii="仿宋_GB2312" w:eastAsia="仿宋_GB2312"/>
          <w:sz w:val="28"/>
          <w:szCs w:val="28"/>
        </w:rPr>
      </w:pPr>
      <w:r w:rsidRPr="003E59F6">
        <w:rPr>
          <w:rFonts w:ascii="仿宋_GB2312" w:eastAsia="仿宋_GB2312"/>
          <w:sz w:val="28"/>
          <w:szCs w:val="28"/>
        </w:rPr>
        <w:t>收费标准：</w:t>
      </w:r>
    </w:p>
    <w:p w:rsidR="008560AD" w:rsidRPr="008560AD" w:rsidRDefault="008560AD" w:rsidP="008560AD">
      <w:pPr>
        <w:pStyle w:val="a6"/>
        <w:ind w:left="420" w:firstLineChars="0" w:firstLine="0"/>
        <w:rPr>
          <w:rFonts w:ascii="仿宋_GB2312" w:eastAsia="仿宋_GB2312"/>
          <w:sz w:val="28"/>
          <w:szCs w:val="28"/>
        </w:rPr>
      </w:pPr>
      <w:r w:rsidRPr="008560AD">
        <w:rPr>
          <w:rFonts w:ascii="仿宋_GB2312" w:eastAsia="仿宋_GB2312" w:hint="eastAsia"/>
          <w:sz w:val="28"/>
          <w:szCs w:val="28"/>
        </w:rPr>
        <w:t>四级考试笔试考试费：</w:t>
      </w:r>
      <w:r w:rsidR="009E778B">
        <w:rPr>
          <w:rFonts w:ascii="仿宋_GB2312" w:eastAsia="仿宋_GB2312" w:hint="eastAsia"/>
          <w:sz w:val="28"/>
          <w:szCs w:val="28"/>
        </w:rPr>
        <w:t>130</w:t>
      </w:r>
      <w:r w:rsidRPr="008560AD">
        <w:rPr>
          <w:rFonts w:ascii="仿宋_GB2312" w:eastAsia="仿宋_GB2312" w:hint="eastAsia"/>
          <w:sz w:val="28"/>
          <w:szCs w:val="28"/>
        </w:rPr>
        <w:t>元/人</w:t>
      </w:r>
      <w:r w:rsidR="009E778B">
        <w:rPr>
          <w:rFonts w:ascii="仿宋_GB2312" w:eastAsia="仿宋_GB2312" w:hint="eastAsia"/>
          <w:sz w:val="28"/>
          <w:szCs w:val="28"/>
        </w:rPr>
        <w:t>（考生采取网上支付方式缴纳费</w:t>
      </w:r>
      <w:r w:rsidR="009E778B">
        <w:rPr>
          <w:rFonts w:ascii="仿宋_GB2312" w:eastAsia="仿宋_GB2312" w:hint="eastAsia"/>
          <w:sz w:val="28"/>
          <w:szCs w:val="28"/>
        </w:rPr>
        <w:lastRenderedPageBreak/>
        <w:t>用）</w:t>
      </w:r>
    </w:p>
    <w:p w:rsidR="008560AD" w:rsidRDefault="008560AD" w:rsidP="003E59F6">
      <w:pPr>
        <w:numPr>
          <w:ilvl w:val="0"/>
          <w:numId w:val="1"/>
        </w:numPr>
        <w:tabs>
          <w:tab w:val="left" w:pos="567"/>
        </w:tabs>
        <w:rPr>
          <w:rFonts w:ascii="仿宋_GB2312" w:eastAsia="仿宋_GB2312"/>
          <w:sz w:val="28"/>
          <w:szCs w:val="28"/>
        </w:rPr>
      </w:pPr>
      <w:r>
        <w:rPr>
          <w:rFonts w:ascii="仿宋_GB2312" w:eastAsia="仿宋_GB2312" w:hint="eastAsia"/>
          <w:sz w:val="28"/>
          <w:szCs w:val="28"/>
        </w:rPr>
        <w:t>证书颁发</w:t>
      </w:r>
    </w:p>
    <w:p w:rsidR="008560AD" w:rsidRDefault="008560AD" w:rsidP="008560AD">
      <w:pPr>
        <w:ind w:firstLineChars="200" w:firstLine="560"/>
        <w:rPr>
          <w:rFonts w:ascii="仿宋_GB2312" w:eastAsia="仿宋_GB2312"/>
          <w:sz w:val="28"/>
          <w:szCs w:val="28"/>
        </w:rPr>
      </w:pPr>
      <w:r>
        <w:rPr>
          <w:rFonts w:ascii="仿宋_GB2312" w:eastAsia="仿宋_GB2312" w:hint="eastAsia"/>
          <w:sz w:val="28"/>
          <w:szCs w:val="28"/>
        </w:rPr>
        <w:t>通过考试的考生可获得由全国商务英语专业考试管理中心颁发的全国商务英语专业四级证书。</w:t>
      </w:r>
    </w:p>
    <w:p w:rsidR="008560AD" w:rsidRDefault="008560AD" w:rsidP="003E59F6">
      <w:pPr>
        <w:numPr>
          <w:ilvl w:val="0"/>
          <w:numId w:val="1"/>
        </w:numPr>
        <w:tabs>
          <w:tab w:val="left" w:pos="567"/>
        </w:tabs>
        <w:rPr>
          <w:rFonts w:ascii="仿宋_GB2312" w:eastAsia="仿宋_GB2312"/>
          <w:sz w:val="28"/>
          <w:szCs w:val="28"/>
        </w:rPr>
      </w:pPr>
      <w:r>
        <w:rPr>
          <w:rFonts w:ascii="仿宋_GB2312" w:eastAsia="仿宋_GB2312" w:hint="eastAsia"/>
          <w:sz w:val="28"/>
          <w:szCs w:val="28"/>
        </w:rPr>
        <w:t>其他事项</w:t>
      </w:r>
    </w:p>
    <w:p w:rsidR="008560AD" w:rsidRDefault="008560AD" w:rsidP="008560AD">
      <w:pPr>
        <w:numPr>
          <w:ilvl w:val="0"/>
          <w:numId w:val="3"/>
        </w:numPr>
        <w:tabs>
          <w:tab w:val="left" w:pos="567"/>
          <w:tab w:val="left" w:pos="993"/>
        </w:tabs>
        <w:rPr>
          <w:rFonts w:ascii="仿宋_GB2312" w:eastAsia="仿宋_GB2312"/>
          <w:sz w:val="28"/>
          <w:szCs w:val="28"/>
        </w:rPr>
      </w:pPr>
      <w:r>
        <w:rPr>
          <w:rFonts w:ascii="仿宋_GB2312" w:eastAsia="仿宋_GB2312" w:hint="eastAsia"/>
          <w:sz w:val="28"/>
          <w:szCs w:val="28"/>
        </w:rPr>
        <w:t>考生在规定时间内可在考试管理中心网站自行打印准考证。</w:t>
      </w:r>
    </w:p>
    <w:p w:rsidR="008560AD" w:rsidRDefault="008560AD" w:rsidP="008560AD">
      <w:pPr>
        <w:numPr>
          <w:ilvl w:val="0"/>
          <w:numId w:val="3"/>
        </w:numPr>
        <w:tabs>
          <w:tab w:val="left" w:pos="567"/>
          <w:tab w:val="left" w:pos="993"/>
        </w:tabs>
        <w:ind w:left="426" w:hanging="6"/>
        <w:rPr>
          <w:rFonts w:ascii="仿宋_GB2312" w:eastAsia="仿宋_GB2312"/>
          <w:sz w:val="28"/>
          <w:szCs w:val="28"/>
        </w:rPr>
      </w:pPr>
      <w:r>
        <w:rPr>
          <w:rFonts w:ascii="仿宋_GB2312" w:eastAsia="仿宋_GB2312" w:hint="eastAsia"/>
          <w:sz w:val="28"/>
          <w:szCs w:val="28"/>
        </w:rPr>
        <w:t>考试采用计算机闭卷考试，考</w:t>
      </w:r>
      <w:proofErr w:type="gramStart"/>
      <w:r>
        <w:rPr>
          <w:rFonts w:ascii="仿宋_GB2312" w:eastAsia="仿宋_GB2312" w:hint="eastAsia"/>
          <w:sz w:val="28"/>
          <w:szCs w:val="28"/>
        </w:rPr>
        <w:t>务</w:t>
      </w:r>
      <w:proofErr w:type="gramEnd"/>
      <w:r>
        <w:rPr>
          <w:rFonts w:ascii="仿宋_GB2312" w:eastAsia="仿宋_GB2312" w:hint="eastAsia"/>
          <w:sz w:val="28"/>
          <w:szCs w:val="28"/>
        </w:rPr>
        <w:t>管理具体细则详见《全国商务英语专业四、八级考试考务工作手册》（详见考试中心网站）。</w:t>
      </w:r>
    </w:p>
    <w:p w:rsidR="008560AD" w:rsidRDefault="008560AD" w:rsidP="008560AD">
      <w:pPr>
        <w:numPr>
          <w:ilvl w:val="0"/>
          <w:numId w:val="3"/>
        </w:numPr>
        <w:tabs>
          <w:tab w:val="left" w:pos="567"/>
          <w:tab w:val="left" w:pos="993"/>
        </w:tabs>
        <w:ind w:left="426" w:hanging="6"/>
        <w:rPr>
          <w:rFonts w:ascii="仿宋_GB2312" w:eastAsia="仿宋_GB2312"/>
          <w:sz w:val="28"/>
          <w:szCs w:val="28"/>
        </w:rPr>
      </w:pPr>
      <w:r>
        <w:rPr>
          <w:rFonts w:ascii="仿宋_GB2312" w:eastAsia="仿宋_GB2312" w:hint="eastAsia"/>
          <w:sz w:val="28"/>
          <w:szCs w:val="28"/>
        </w:rPr>
        <w:t>与考试工作相关的其他信息将及时在考试中心管理网站</w:t>
      </w:r>
      <w:r w:rsidR="003E59F6">
        <w:rPr>
          <w:rFonts w:ascii="仿宋_GB2312" w:eastAsia="仿宋_GB2312" w:hint="eastAsia"/>
          <w:sz w:val="28"/>
          <w:szCs w:val="28"/>
        </w:rPr>
        <w:t>（www.tbem.org）</w:t>
      </w:r>
      <w:r w:rsidR="002800A1">
        <w:rPr>
          <w:rFonts w:ascii="仿宋_GB2312" w:eastAsia="仿宋_GB2312" w:hint="eastAsia"/>
          <w:sz w:val="28"/>
          <w:szCs w:val="28"/>
        </w:rPr>
        <w:t>及</w:t>
      </w:r>
      <w:proofErr w:type="gramStart"/>
      <w:r w:rsidR="002800A1">
        <w:rPr>
          <w:rFonts w:ascii="仿宋_GB2312" w:eastAsia="仿宋_GB2312" w:hint="eastAsia"/>
          <w:sz w:val="28"/>
          <w:szCs w:val="28"/>
        </w:rPr>
        <w:t>微信公众</w:t>
      </w:r>
      <w:proofErr w:type="gramEnd"/>
      <w:r w:rsidR="002800A1">
        <w:rPr>
          <w:rFonts w:ascii="仿宋_GB2312" w:eastAsia="仿宋_GB2312" w:hint="eastAsia"/>
          <w:sz w:val="28"/>
          <w:szCs w:val="28"/>
        </w:rPr>
        <w:t>平台“</w:t>
      </w:r>
      <w:proofErr w:type="spellStart"/>
      <w:r w:rsidR="002800A1">
        <w:rPr>
          <w:rFonts w:ascii="仿宋_GB2312" w:eastAsia="仿宋_GB2312" w:hint="eastAsia"/>
          <w:sz w:val="28"/>
          <w:szCs w:val="28"/>
        </w:rPr>
        <w:t>tbemkszx</w:t>
      </w:r>
      <w:proofErr w:type="spellEnd"/>
      <w:r w:rsidR="002800A1">
        <w:rPr>
          <w:rFonts w:ascii="仿宋_GB2312" w:eastAsia="仿宋_GB2312" w:hint="eastAsia"/>
          <w:sz w:val="28"/>
          <w:szCs w:val="28"/>
        </w:rPr>
        <w:t>”</w:t>
      </w:r>
      <w:r>
        <w:rPr>
          <w:rFonts w:ascii="仿宋_GB2312" w:eastAsia="仿宋_GB2312" w:hint="eastAsia"/>
          <w:sz w:val="28"/>
          <w:szCs w:val="28"/>
        </w:rPr>
        <w:t>予以公布。</w:t>
      </w:r>
    </w:p>
    <w:p w:rsidR="002800A1" w:rsidRDefault="002800A1" w:rsidP="002800A1">
      <w:pPr>
        <w:tabs>
          <w:tab w:val="left" w:pos="567"/>
          <w:tab w:val="left" w:pos="993"/>
        </w:tabs>
        <w:ind w:left="426"/>
        <w:rPr>
          <w:rFonts w:ascii="仿宋_GB2312" w:eastAsia="仿宋_GB2312"/>
          <w:sz w:val="28"/>
          <w:szCs w:val="28"/>
        </w:rPr>
      </w:pPr>
    </w:p>
    <w:p w:rsidR="002800A1" w:rsidRDefault="002800A1" w:rsidP="002800A1">
      <w:pPr>
        <w:tabs>
          <w:tab w:val="left" w:pos="567"/>
          <w:tab w:val="left" w:pos="993"/>
        </w:tabs>
        <w:rPr>
          <w:rFonts w:ascii="仿宋_GB2312" w:eastAsia="仿宋_GB2312"/>
          <w:sz w:val="28"/>
          <w:szCs w:val="28"/>
        </w:rPr>
      </w:pPr>
    </w:p>
    <w:p w:rsidR="002800A1" w:rsidRDefault="002800A1" w:rsidP="002800A1">
      <w:pPr>
        <w:tabs>
          <w:tab w:val="left" w:pos="567"/>
          <w:tab w:val="left" w:pos="993"/>
        </w:tabs>
        <w:rPr>
          <w:rFonts w:ascii="仿宋_GB2312" w:eastAsia="仿宋_GB2312"/>
          <w:sz w:val="28"/>
          <w:szCs w:val="28"/>
        </w:rPr>
      </w:pPr>
    </w:p>
    <w:p w:rsidR="002800A1" w:rsidRDefault="002800A1" w:rsidP="002800A1">
      <w:pPr>
        <w:tabs>
          <w:tab w:val="left" w:pos="567"/>
          <w:tab w:val="left" w:pos="993"/>
        </w:tabs>
        <w:ind w:left="426"/>
        <w:rPr>
          <w:rFonts w:ascii="仿宋_GB2312" w:eastAsia="仿宋_GB2312"/>
          <w:sz w:val="28"/>
          <w:szCs w:val="28"/>
        </w:rPr>
      </w:pPr>
      <w:r>
        <w:rPr>
          <w:rFonts w:ascii="仿宋_GB2312" w:eastAsia="仿宋_GB2312" w:hint="eastAsia"/>
          <w:sz w:val="28"/>
          <w:szCs w:val="28"/>
        </w:rPr>
        <w:t>特此通知！</w:t>
      </w:r>
    </w:p>
    <w:p w:rsidR="001D61F2" w:rsidRDefault="001D61F2" w:rsidP="001D61F2">
      <w:pPr>
        <w:widowControl/>
        <w:shd w:val="clear" w:color="auto" w:fill="FFFFFF"/>
        <w:wordWrap w:val="0"/>
        <w:spacing w:before="100" w:beforeAutospacing="1" w:after="270" w:line="276" w:lineRule="auto"/>
        <w:ind w:firstLine="480"/>
        <w:jc w:val="left"/>
        <w:rPr>
          <w:rFonts w:ascii="宋体" w:eastAsia="宋体" w:hAnsi="宋体" w:cs="宋体"/>
          <w:color w:val="565656"/>
          <w:kern w:val="0"/>
          <w:sz w:val="27"/>
          <w:szCs w:val="27"/>
        </w:rPr>
      </w:pPr>
      <w:r w:rsidRPr="001D61F2">
        <w:rPr>
          <w:rFonts w:ascii="宋体" w:eastAsia="宋体" w:hAnsi="宋体" w:cs="宋体"/>
          <w:color w:val="565656"/>
          <w:kern w:val="0"/>
          <w:sz w:val="27"/>
          <w:szCs w:val="27"/>
        </w:rPr>
        <w:t> </w:t>
      </w:r>
    </w:p>
    <w:p w:rsidR="006E4FBC" w:rsidRDefault="006E4FBC" w:rsidP="001D61F2">
      <w:pPr>
        <w:widowControl/>
        <w:shd w:val="clear" w:color="auto" w:fill="FFFFFF"/>
        <w:wordWrap w:val="0"/>
        <w:spacing w:before="100" w:beforeAutospacing="1" w:after="270" w:line="276" w:lineRule="auto"/>
        <w:ind w:firstLine="480"/>
        <w:jc w:val="left"/>
        <w:rPr>
          <w:rFonts w:ascii="宋体" w:eastAsia="宋体" w:hAnsi="宋体" w:cs="宋体"/>
          <w:color w:val="565656"/>
          <w:kern w:val="0"/>
          <w:sz w:val="27"/>
          <w:szCs w:val="27"/>
        </w:rPr>
      </w:pPr>
    </w:p>
    <w:p w:rsidR="006E4FBC" w:rsidRPr="001D61F2" w:rsidRDefault="006E4FBC" w:rsidP="001D61F2">
      <w:pPr>
        <w:widowControl/>
        <w:shd w:val="clear" w:color="auto" w:fill="FFFFFF"/>
        <w:wordWrap w:val="0"/>
        <w:spacing w:before="100" w:beforeAutospacing="1" w:after="270" w:line="276" w:lineRule="auto"/>
        <w:ind w:firstLine="480"/>
        <w:jc w:val="left"/>
        <w:rPr>
          <w:rFonts w:ascii="宋体" w:eastAsia="宋体" w:hAnsi="宋体" w:cs="宋体"/>
          <w:color w:val="565656"/>
          <w:kern w:val="0"/>
          <w:sz w:val="24"/>
          <w:szCs w:val="24"/>
        </w:rPr>
      </w:pPr>
    </w:p>
    <w:p w:rsidR="001D61F2" w:rsidRPr="001D61F2" w:rsidRDefault="00F2279D" w:rsidP="00A46E7B">
      <w:pPr>
        <w:widowControl/>
        <w:shd w:val="clear" w:color="auto" w:fill="FFFFFF"/>
        <w:wordWrap w:val="0"/>
        <w:spacing w:before="100" w:beforeAutospacing="1" w:after="270" w:line="360" w:lineRule="auto"/>
        <w:ind w:right="659" w:firstLine="3720"/>
        <w:jc w:val="right"/>
        <w:rPr>
          <w:rFonts w:ascii="华文仿宋" w:eastAsia="华文仿宋" w:hAnsi="华文仿宋" w:cs="宋体"/>
          <w:color w:val="565656"/>
          <w:kern w:val="0"/>
          <w:sz w:val="28"/>
          <w:szCs w:val="28"/>
        </w:rPr>
      </w:pPr>
      <w:r w:rsidRPr="00A46E7B">
        <w:rPr>
          <w:rFonts w:ascii="华文仿宋" w:eastAsia="华文仿宋" w:hAnsi="华文仿宋" w:cs="宋体" w:hint="eastAsia"/>
          <w:color w:val="565656"/>
          <w:kern w:val="0"/>
          <w:sz w:val="28"/>
          <w:szCs w:val="28"/>
        </w:rPr>
        <w:t>南昌大学</w:t>
      </w:r>
      <w:r w:rsidR="003E59F6" w:rsidRPr="00A46E7B">
        <w:rPr>
          <w:rFonts w:ascii="华文仿宋" w:eastAsia="华文仿宋" w:hAnsi="华文仿宋" w:cs="宋体" w:hint="eastAsia"/>
          <w:color w:val="565656"/>
          <w:kern w:val="0"/>
          <w:sz w:val="28"/>
          <w:szCs w:val="28"/>
        </w:rPr>
        <w:t>经济管理学院</w:t>
      </w:r>
    </w:p>
    <w:p w:rsidR="001D61F2" w:rsidRPr="001D61F2" w:rsidRDefault="001D61F2" w:rsidP="001D61F2">
      <w:pPr>
        <w:widowControl/>
        <w:shd w:val="clear" w:color="auto" w:fill="FFFFFF"/>
        <w:wordWrap w:val="0"/>
        <w:spacing w:before="100" w:beforeAutospacing="1" w:after="270" w:line="360" w:lineRule="auto"/>
        <w:ind w:right="600" w:firstLine="4080"/>
        <w:jc w:val="right"/>
        <w:rPr>
          <w:rFonts w:ascii="华文仿宋" w:eastAsia="华文仿宋" w:hAnsi="华文仿宋" w:cs="宋体"/>
          <w:color w:val="565656"/>
          <w:kern w:val="0"/>
          <w:sz w:val="28"/>
          <w:szCs w:val="28"/>
        </w:rPr>
      </w:pPr>
      <w:bookmarkStart w:id="0" w:name="_GoBack"/>
      <w:bookmarkEnd w:id="0"/>
      <w:r w:rsidRPr="001D61F2">
        <w:rPr>
          <w:rFonts w:ascii="华文仿宋" w:eastAsia="华文仿宋" w:hAnsi="华文仿宋" w:cs="宋体"/>
          <w:color w:val="565656"/>
          <w:kern w:val="0"/>
          <w:sz w:val="28"/>
          <w:szCs w:val="28"/>
        </w:rPr>
        <w:t>2016年</w:t>
      </w:r>
      <w:r w:rsidR="009E778B">
        <w:rPr>
          <w:rFonts w:ascii="华文仿宋" w:eastAsia="华文仿宋" w:hAnsi="华文仿宋" w:cs="宋体" w:hint="eastAsia"/>
          <w:color w:val="565656"/>
          <w:kern w:val="0"/>
          <w:sz w:val="28"/>
          <w:szCs w:val="28"/>
        </w:rPr>
        <w:t>9</w:t>
      </w:r>
      <w:r w:rsidRPr="001D61F2">
        <w:rPr>
          <w:rFonts w:ascii="华文仿宋" w:eastAsia="华文仿宋" w:hAnsi="华文仿宋" w:cs="宋体"/>
          <w:color w:val="565656"/>
          <w:kern w:val="0"/>
          <w:sz w:val="28"/>
          <w:szCs w:val="28"/>
        </w:rPr>
        <w:t>月</w:t>
      </w:r>
      <w:r w:rsidR="009443EE">
        <w:rPr>
          <w:rFonts w:ascii="华文仿宋" w:eastAsia="华文仿宋" w:hAnsi="华文仿宋" w:cs="宋体" w:hint="eastAsia"/>
          <w:color w:val="565656"/>
          <w:kern w:val="0"/>
          <w:sz w:val="28"/>
          <w:szCs w:val="28"/>
        </w:rPr>
        <w:t>27</w:t>
      </w:r>
      <w:r w:rsidRPr="001D61F2">
        <w:rPr>
          <w:rFonts w:ascii="华文仿宋" w:eastAsia="华文仿宋" w:hAnsi="华文仿宋" w:cs="宋体"/>
          <w:color w:val="565656"/>
          <w:kern w:val="0"/>
          <w:sz w:val="28"/>
          <w:szCs w:val="28"/>
        </w:rPr>
        <w:t>日</w:t>
      </w:r>
    </w:p>
    <w:p w:rsidR="00AC2973" w:rsidRDefault="00AC2973"/>
    <w:p w:rsidR="001D61F2" w:rsidRDefault="001D61F2"/>
    <w:sectPr w:rsidR="001D61F2" w:rsidSect="00AC29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837" w:rsidRDefault="005B1837" w:rsidP="001D61F2">
      <w:r>
        <w:separator/>
      </w:r>
    </w:p>
  </w:endnote>
  <w:endnote w:type="continuationSeparator" w:id="0">
    <w:p w:rsidR="005B1837" w:rsidRDefault="005B1837" w:rsidP="001D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decorative"/>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837" w:rsidRDefault="005B1837" w:rsidP="001D61F2">
      <w:r>
        <w:separator/>
      </w:r>
    </w:p>
  </w:footnote>
  <w:footnote w:type="continuationSeparator" w:id="0">
    <w:p w:rsidR="005B1837" w:rsidRDefault="005B1837" w:rsidP="001D6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66E27"/>
    <w:multiLevelType w:val="multilevel"/>
    <w:tmpl w:val="6FFC6AB6"/>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4962E3F"/>
    <w:multiLevelType w:val="multilevel"/>
    <w:tmpl w:val="34962E3F"/>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6FFC6AB6"/>
    <w:multiLevelType w:val="multilevel"/>
    <w:tmpl w:val="6FFC6AB6"/>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71AD4091"/>
    <w:multiLevelType w:val="multilevel"/>
    <w:tmpl w:val="71AD4091"/>
    <w:lvl w:ilvl="0">
      <w:start w:val="1"/>
      <w:numFmt w:val="decimal"/>
      <w:lvlText w:val="%1、"/>
      <w:lvlJc w:val="left"/>
      <w:pPr>
        <w:ind w:left="1215" w:hanging="79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61F2"/>
    <w:rsid w:val="001D61F2"/>
    <w:rsid w:val="001F7CDE"/>
    <w:rsid w:val="002800A1"/>
    <w:rsid w:val="003E59F6"/>
    <w:rsid w:val="004E4448"/>
    <w:rsid w:val="005B1837"/>
    <w:rsid w:val="005C45A5"/>
    <w:rsid w:val="006E4FBC"/>
    <w:rsid w:val="00747559"/>
    <w:rsid w:val="008560AD"/>
    <w:rsid w:val="00923133"/>
    <w:rsid w:val="009443EE"/>
    <w:rsid w:val="00980EAD"/>
    <w:rsid w:val="009E778B"/>
    <w:rsid w:val="00A46E7B"/>
    <w:rsid w:val="00AC2973"/>
    <w:rsid w:val="00C664EF"/>
    <w:rsid w:val="00F03966"/>
    <w:rsid w:val="00F22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73"/>
    <w:pPr>
      <w:widowControl w:val="0"/>
      <w:jc w:val="both"/>
    </w:pPr>
  </w:style>
  <w:style w:type="paragraph" w:styleId="2">
    <w:name w:val="heading 2"/>
    <w:basedOn w:val="a"/>
    <w:link w:val="2Char"/>
    <w:uiPriority w:val="9"/>
    <w:qFormat/>
    <w:rsid w:val="001D61F2"/>
    <w:pPr>
      <w:widowControl/>
      <w:spacing w:before="100" w:beforeAutospacing="1" w:after="225" w:line="288" w:lineRule="atLeast"/>
      <w:jc w:val="left"/>
      <w:outlineLvl w:val="1"/>
    </w:pPr>
    <w:rPr>
      <w:rFonts w:ascii="微软雅黑" w:eastAsia="微软雅黑" w:hAnsi="微软雅黑" w:cs="宋体"/>
      <w:b/>
      <w:bCs/>
      <w:cap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1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1F2"/>
    <w:rPr>
      <w:sz w:val="18"/>
      <w:szCs w:val="18"/>
    </w:rPr>
  </w:style>
  <w:style w:type="paragraph" w:styleId="a4">
    <w:name w:val="footer"/>
    <w:basedOn w:val="a"/>
    <w:link w:val="Char0"/>
    <w:uiPriority w:val="99"/>
    <w:semiHidden/>
    <w:unhideWhenUsed/>
    <w:rsid w:val="001D61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1F2"/>
    <w:rPr>
      <w:sz w:val="18"/>
      <w:szCs w:val="18"/>
    </w:rPr>
  </w:style>
  <w:style w:type="character" w:customStyle="1" w:styleId="2Char">
    <w:name w:val="标题 2 Char"/>
    <w:basedOn w:val="a0"/>
    <w:link w:val="2"/>
    <w:uiPriority w:val="9"/>
    <w:rsid w:val="001D61F2"/>
    <w:rPr>
      <w:rFonts w:ascii="微软雅黑" w:eastAsia="微软雅黑" w:hAnsi="微软雅黑" w:cs="宋体"/>
      <w:b/>
      <w:bCs/>
      <w:caps/>
      <w:color w:val="000000"/>
      <w:kern w:val="0"/>
      <w:sz w:val="24"/>
      <w:szCs w:val="24"/>
    </w:rPr>
  </w:style>
  <w:style w:type="character" w:styleId="a5">
    <w:name w:val="Hyperlink"/>
    <w:basedOn w:val="a0"/>
    <w:uiPriority w:val="99"/>
    <w:semiHidden/>
    <w:unhideWhenUsed/>
    <w:rsid w:val="001D61F2"/>
    <w:rPr>
      <w:strike w:val="0"/>
      <w:dstrike w:val="0"/>
      <w:color w:val="000000"/>
      <w:u w:val="none"/>
      <w:effect w:val="none"/>
    </w:rPr>
  </w:style>
  <w:style w:type="paragraph" w:styleId="a6">
    <w:name w:val="List Paragraph"/>
    <w:basedOn w:val="a"/>
    <w:uiPriority w:val="34"/>
    <w:qFormat/>
    <w:rsid w:val="008560A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599211">
      <w:bodyDiv w:val="1"/>
      <w:marLeft w:val="0"/>
      <w:marRight w:val="0"/>
      <w:marTop w:val="0"/>
      <w:marBottom w:val="0"/>
      <w:divBdr>
        <w:top w:val="none" w:sz="0" w:space="0" w:color="auto"/>
        <w:left w:val="none" w:sz="0" w:space="0" w:color="auto"/>
        <w:bottom w:val="none" w:sz="0" w:space="0" w:color="auto"/>
        <w:right w:val="none" w:sz="0" w:space="0" w:color="auto"/>
      </w:divBdr>
      <w:divsChild>
        <w:div w:id="1522670372">
          <w:marLeft w:val="0"/>
          <w:marRight w:val="0"/>
          <w:marTop w:val="0"/>
          <w:marBottom w:val="0"/>
          <w:divBdr>
            <w:top w:val="none" w:sz="0" w:space="0" w:color="auto"/>
            <w:left w:val="none" w:sz="0" w:space="0" w:color="auto"/>
            <w:bottom w:val="none" w:sz="0" w:space="0" w:color="auto"/>
            <w:right w:val="none" w:sz="0" w:space="0" w:color="auto"/>
          </w:divBdr>
          <w:divsChild>
            <w:div w:id="1750270938">
              <w:marLeft w:val="0"/>
              <w:marRight w:val="0"/>
              <w:marTop w:val="0"/>
              <w:marBottom w:val="0"/>
              <w:divBdr>
                <w:top w:val="none" w:sz="0" w:space="0" w:color="auto"/>
                <w:left w:val="none" w:sz="0" w:space="0" w:color="auto"/>
                <w:bottom w:val="none" w:sz="0" w:space="0" w:color="auto"/>
                <w:right w:val="none" w:sz="0" w:space="0" w:color="auto"/>
              </w:divBdr>
              <w:divsChild>
                <w:div w:id="982731854">
                  <w:marLeft w:val="0"/>
                  <w:marRight w:val="0"/>
                  <w:marTop w:val="0"/>
                  <w:marBottom w:val="0"/>
                  <w:divBdr>
                    <w:top w:val="none" w:sz="0" w:space="0" w:color="auto"/>
                    <w:left w:val="none" w:sz="0" w:space="0" w:color="auto"/>
                    <w:bottom w:val="none" w:sz="0" w:space="0" w:color="auto"/>
                    <w:right w:val="none" w:sz="0" w:space="0" w:color="auto"/>
                  </w:divBdr>
                  <w:divsChild>
                    <w:div w:id="1303195432">
                      <w:marLeft w:val="0"/>
                      <w:marRight w:val="0"/>
                      <w:marTop w:val="0"/>
                      <w:marBottom w:val="0"/>
                      <w:divBdr>
                        <w:top w:val="none" w:sz="0" w:space="0" w:color="auto"/>
                        <w:left w:val="none" w:sz="0" w:space="0" w:color="auto"/>
                        <w:bottom w:val="none" w:sz="0" w:space="0" w:color="auto"/>
                        <w:right w:val="none" w:sz="0" w:space="0" w:color="auto"/>
                      </w:divBdr>
                      <w:divsChild>
                        <w:div w:id="773982854">
                          <w:marLeft w:val="0"/>
                          <w:marRight w:val="0"/>
                          <w:marTop w:val="0"/>
                          <w:marBottom w:val="0"/>
                          <w:divBdr>
                            <w:top w:val="none" w:sz="0" w:space="0" w:color="auto"/>
                            <w:left w:val="none" w:sz="0" w:space="0" w:color="auto"/>
                            <w:bottom w:val="none" w:sz="0" w:space="0" w:color="auto"/>
                            <w:right w:val="none" w:sz="0" w:space="0" w:color="auto"/>
                          </w:divBdr>
                          <w:divsChild>
                            <w:div w:id="1792095534">
                              <w:marLeft w:val="0"/>
                              <w:marRight w:val="0"/>
                              <w:marTop w:val="0"/>
                              <w:marBottom w:val="0"/>
                              <w:divBdr>
                                <w:top w:val="none" w:sz="0" w:space="0" w:color="auto"/>
                                <w:left w:val="none" w:sz="0" w:space="0" w:color="auto"/>
                                <w:bottom w:val="none" w:sz="0" w:space="0" w:color="auto"/>
                                <w:right w:val="none" w:sz="0" w:space="0" w:color="auto"/>
                              </w:divBdr>
                              <w:divsChild>
                                <w:div w:id="184947142">
                                  <w:marLeft w:val="0"/>
                                  <w:marRight w:val="0"/>
                                  <w:marTop w:val="0"/>
                                  <w:marBottom w:val="0"/>
                                  <w:divBdr>
                                    <w:top w:val="none" w:sz="0" w:space="0" w:color="auto"/>
                                    <w:left w:val="none" w:sz="0" w:space="0" w:color="auto"/>
                                    <w:bottom w:val="none" w:sz="0" w:space="0" w:color="auto"/>
                                    <w:right w:val="none" w:sz="0" w:space="0" w:color="auto"/>
                                  </w:divBdr>
                                  <w:divsChild>
                                    <w:div w:id="825782273">
                                      <w:marLeft w:val="0"/>
                                      <w:marRight w:val="0"/>
                                      <w:marTop w:val="0"/>
                                      <w:marBottom w:val="0"/>
                                      <w:divBdr>
                                        <w:top w:val="none" w:sz="0" w:space="0" w:color="auto"/>
                                        <w:left w:val="none" w:sz="0" w:space="0" w:color="auto"/>
                                        <w:bottom w:val="none" w:sz="0" w:space="0" w:color="auto"/>
                                        <w:right w:val="none" w:sz="0" w:space="0" w:color="auto"/>
                                      </w:divBdr>
                                      <w:divsChild>
                                        <w:div w:id="1913389337">
                                          <w:marLeft w:val="0"/>
                                          <w:marRight w:val="0"/>
                                          <w:marTop w:val="0"/>
                                          <w:marBottom w:val="0"/>
                                          <w:divBdr>
                                            <w:top w:val="none" w:sz="0" w:space="0" w:color="auto"/>
                                            <w:left w:val="none" w:sz="0" w:space="0" w:color="auto"/>
                                            <w:bottom w:val="none" w:sz="0" w:space="0" w:color="auto"/>
                                            <w:right w:val="none" w:sz="0" w:space="0" w:color="auto"/>
                                          </w:divBdr>
                                          <w:divsChild>
                                            <w:div w:id="451049610">
                                              <w:marLeft w:val="0"/>
                                              <w:marRight w:val="0"/>
                                              <w:marTop w:val="0"/>
                                              <w:marBottom w:val="0"/>
                                              <w:divBdr>
                                                <w:top w:val="none" w:sz="0" w:space="0" w:color="auto"/>
                                                <w:left w:val="none" w:sz="0" w:space="0" w:color="auto"/>
                                                <w:bottom w:val="none" w:sz="0" w:space="0" w:color="auto"/>
                                                <w:right w:val="none" w:sz="0" w:space="0" w:color="auto"/>
                                              </w:divBdr>
                                              <w:divsChild>
                                                <w:div w:id="1084493942">
                                                  <w:marLeft w:val="0"/>
                                                  <w:marRight w:val="0"/>
                                                  <w:marTop w:val="0"/>
                                                  <w:marBottom w:val="0"/>
                                                  <w:divBdr>
                                                    <w:top w:val="none" w:sz="0" w:space="0" w:color="auto"/>
                                                    <w:left w:val="none" w:sz="0" w:space="0" w:color="auto"/>
                                                    <w:bottom w:val="none" w:sz="0" w:space="0" w:color="auto"/>
                                                    <w:right w:val="none" w:sz="0" w:space="0" w:color="auto"/>
                                                  </w:divBdr>
                                                  <w:divsChild>
                                                    <w:div w:id="122819937">
                                                      <w:marLeft w:val="0"/>
                                                      <w:marRight w:val="0"/>
                                                      <w:marTop w:val="0"/>
                                                      <w:marBottom w:val="0"/>
                                                      <w:divBdr>
                                                        <w:top w:val="none" w:sz="0" w:space="0" w:color="auto"/>
                                                        <w:left w:val="none" w:sz="0" w:space="0" w:color="auto"/>
                                                        <w:bottom w:val="none" w:sz="0" w:space="0" w:color="auto"/>
                                                        <w:right w:val="none" w:sz="0" w:space="0" w:color="auto"/>
                                                      </w:divBdr>
                                                      <w:divsChild>
                                                        <w:div w:id="854809416">
                                                          <w:marLeft w:val="0"/>
                                                          <w:marRight w:val="0"/>
                                                          <w:marTop w:val="0"/>
                                                          <w:marBottom w:val="0"/>
                                                          <w:divBdr>
                                                            <w:top w:val="none" w:sz="0" w:space="0" w:color="auto"/>
                                                            <w:left w:val="none" w:sz="0" w:space="0" w:color="auto"/>
                                                            <w:bottom w:val="none" w:sz="0" w:space="0" w:color="auto"/>
                                                            <w:right w:val="none" w:sz="0" w:space="0" w:color="auto"/>
                                                          </w:divBdr>
                                                          <w:divsChild>
                                                            <w:div w:id="1991713906">
                                                              <w:marLeft w:val="0"/>
                                                              <w:marRight w:val="0"/>
                                                              <w:marTop w:val="0"/>
                                                              <w:marBottom w:val="0"/>
                                                              <w:divBdr>
                                                                <w:top w:val="none" w:sz="0" w:space="0" w:color="auto"/>
                                                                <w:left w:val="none" w:sz="0" w:space="0" w:color="auto"/>
                                                                <w:bottom w:val="none" w:sz="0" w:space="0" w:color="auto"/>
                                                                <w:right w:val="none" w:sz="0" w:space="0" w:color="auto"/>
                                                              </w:divBdr>
                                                              <w:divsChild>
                                                                <w:div w:id="441458089">
                                                                  <w:marLeft w:val="0"/>
                                                                  <w:marRight w:val="0"/>
                                                                  <w:marTop w:val="0"/>
                                                                  <w:marBottom w:val="0"/>
                                                                  <w:divBdr>
                                                                    <w:top w:val="none" w:sz="0" w:space="0" w:color="auto"/>
                                                                    <w:left w:val="none" w:sz="0" w:space="0" w:color="auto"/>
                                                                    <w:bottom w:val="none" w:sz="0" w:space="0" w:color="auto"/>
                                                                    <w:right w:val="none" w:sz="0" w:space="0" w:color="auto"/>
                                                                  </w:divBdr>
                                                                  <w:divsChild>
                                                                    <w:div w:id="1089086627">
                                                                      <w:marLeft w:val="150"/>
                                                                      <w:marRight w:val="0"/>
                                                                      <w:marTop w:val="0"/>
                                                                      <w:marBottom w:val="0"/>
                                                                      <w:divBdr>
                                                                        <w:top w:val="none" w:sz="0" w:space="0" w:color="auto"/>
                                                                        <w:left w:val="none" w:sz="0" w:space="0" w:color="auto"/>
                                                                        <w:bottom w:val="none" w:sz="0" w:space="0" w:color="auto"/>
                                                                        <w:right w:val="none" w:sz="0" w:space="0" w:color="auto"/>
                                                                      </w:divBdr>
                                                                      <w:divsChild>
                                                                        <w:div w:id="19053371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736083">
      <w:bodyDiv w:val="1"/>
      <w:marLeft w:val="0"/>
      <w:marRight w:val="0"/>
      <w:marTop w:val="0"/>
      <w:marBottom w:val="0"/>
      <w:divBdr>
        <w:top w:val="none" w:sz="0" w:space="0" w:color="auto"/>
        <w:left w:val="none" w:sz="0" w:space="0" w:color="auto"/>
        <w:bottom w:val="none" w:sz="0" w:space="0" w:color="auto"/>
        <w:right w:val="none" w:sz="0" w:space="0" w:color="auto"/>
      </w:divBdr>
      <w:divsChild>
        <w:div w:id="1029338113">
          <w:marLeft w:val="0"/>
          <w:marRight w:val="0"/>
          <w:marTop w:val="0"/>
          <w:marBottom w:val="0"/>
          <w:divBdr>
            <w:top w:val="none" w:sz="0" w:space="0" w:color="auto"/>
            <w:left w:val="none" w:sz="0" w:space="0" w:color="auto"/>
            <w:bottom w:val="none" w:sz="0" w:space="0" w:color="auto"/>
            <w:right w:val="none" w:sz="0" w:space="0" w:color="auto"/>
          </w:divBdr>
          <w:divsChild>
            <w:div w:id="1884436766">
              <w:marLeft w:val="0"/>
              <w:marRight w:val="0"/>
              <w:marTop w:val="0"/>
              <w:marBottom w:val="0"/>
              <w:divBdr>
                <w:top w:val="none" w:sz="0" w:space="0" w:color="auto"/>
                <w:left w:val="none" w:sz="0" w:space="0" w:color="auto"/>
                <w:bottom w:val="none" w:sz="0" w:space="0" w:color="auto"/>
                <w:right w:val="none" w:sz="0" w:space="0" w:color="auto"/>
              </w:divBdr>
              <w:divsChild>
                <w:div w:id="352221128">
                  <w:marLeft w:val="0"/>
                  <w:marRight w:val="0"/>
                  <w:marTop w:val="0"/>
                  <w:marBottom w:val="0"/>
                  <w:divBdr>
                    <w:top w:val="none" w:sz="0" w:space="0" w:color="auto"/>
                    <w:left w:val="none" w:sz="0" w:space="0" w:color="auto"/>
                    <w:bottom w:val="none" w:sz="0" w:space="0" w:color="auto"/>
                    <w:right w:val="none" w:sz="0" w:space="0" w:color="auto"/>
                  </w:divBdr>
                  <w:divsChild>
                    <w:div w:id="1933972088">
                      <w:marLeft w:val="0"/>
                      <w:marRight w:val="0"/>
                      <w:marTop w:val="0"/>
                      <w:marBottom w:val="0"/>
                      <w:divBdr>
                        <w:top w:val="none" w:sz="0" w:space="0" w:color="auto"/>
                        <w:left w:val="none" w:sz="0" w:space="0" w:color="auto"/>
                        <w:bottom w:val="none" w:sz="0" w:space="0" w:color="auto"/>
                        <w:right w:val="none" w:sz="0" w:space="0" w:color="auto"/>
                      </w:divBdr>
                      <w:divsChild>
                        <w:div w:id="1680965540">
                          <w:marLeft w:val="0"/>
                          <w:marRight w:val="0"/>
                          <w:marTop w:val="0"/>
                          <w:marBottom w:val="0"/>
                          <w:divBdr>
                            <w:top w:val="none" w:sz="0" w:space="0" w:color="auto"/>
                            <w:left w:val="none" w:sz="0" w:space="0" w:color="auto"/>
                            <w:bottom w:val="none" w:sz="0" w:space="0" w:color="auto"/>
                            <w:right w:val="none" w:sz="0" w:space="0" w:color="auto"/>
                          </w:divBdr>
                          <w:divsChild>
                            <w:div w:id="1007051792">
                              <w:marLeft w:val="0"/>
                              <w:marRight w:val="0"/>
                              <w:marTop w:val="0"/>
                              <w:marBottom w:val="0"/>
                              <w:divBdr>
                                <w:top w:val="none" w:sz="0" w:space="0" w:color="auto"/>
                                <w:left w:val="none" w:sz="0" w:space="0" w:color="auto"/>
                                <w:bottom w:val="none" w:sz="0" w:space="0" w:color="auto"/>
                                <w:right w:val="none" w:sz="0" w:space="0" w:color="auto"/>
                              </w:divBdr>
                              <w:divsChild>
                                <w:div w:id="350036816">
                                  <w:marLeft w:val="0"/>
                                  <w:marRight w:val="0"/>
                                  <w:marTop w:val="0"/>
                                  <w:marBottom w:val="0"/>
                                  <w:divBdr>
                                    <w:top w:val="none" w:sz="0" w:space="0" w:color="auto"/>
                                    <w:left w:val="none" w:sz="0" w:space="0" w:color="auto"/>
                                    <w:bottom w:val="none" w:sz="0" w:space="0" w:color="auto"/>
                                    <w:right w:val="none" w:sz="0" w:space="0" w:color="auto"/>
                                  </w:divBdr>
                                  <w:divsChild>
                                    <w:div w:id="1223833764">
                                      <w:marLeft w:val="0"/>
                                      <w:marRight w:val="0"/>
                                      <w:marTop w:val="0"/>
                                      <w:marBottom w:val="0"/>
                                      <w:divBdr>
                                        <w:top w:val="none" w:sz="0" w:space="0" w:color="auto"/>
                                        <w:left w:val="none" w:sz="0" w:space="0" w:color="auto"/>
                                        <w:bottom w:val="none" w:sz="0" w:space="0" w:color="auto"/>
                                        <w:right w:val="none" w:sz="0" w:space="0" w:color="auto"/>
                                      </w:divBdr>
                                      <w:divsChild>
                                        <w:div w:id="1554804435">
                                          <w:marLeft w:val="0"/>
                                          <w:marRight w:val="0"/>
                                          <w:marTop w:val="0"/>
                                          <w:marBottom w:val="0"/>
                                          <w:divBdr>
                                            <w:top w:val="none" w:sz="0" w:space="0" w:color="auto"/>
                                            <w:left w:val="none" w:sz="0" w:space="0" w:color="auto"/>
                                            <w:bottom w:val="none" w:sz="0" w:space="0" w:color="auto"/>
                                            <w:right w:val="none" w:sz="0" w:space="0" w:color="auto"/>
                                          </w:divBdr>
                                          <w:divsChild>
                                            <w:div w:id="793717502">
                                              <w:marLeft w:val="0"/>
                                              <w:marRight w:val="0"/>
                                              <w:marTop w:val="0"/>
                                              <w:marBottom w:val="0"/>
                                              <w:divBdr>
                                                <w:top w:val="none" w:sz="0" w:space="0" w:color="auto"/>
                                                <w:left w:val="none" w:sz="0" w:space="0" w:color="auto"/>
                                                <w:bottom w:val="none" w:sz="0" w:space="0" w:color="auto"/>
                                                <w:right w:val="none" w:sz="0" w:space="0" w:color="auto"/>
                                              </w:divBdr>
                                              <w:divsChild>
                                                <w:div w:id="1353722460">
                                                  <w:marLeft w:val="0"/>
                                                  <w:marRight w:val="0"/>
                                                  <w:marTop w:val="0"/>
                                                  <w:marBottom w:val="0"/>
                                                  <w:divBdr>
                                                    <w:top w:val="none" w:sz="0" w:space="0" w:color="auto"/>
                                                    <w:left w:val="none" w:sz="0" w:space="0" w:color="auto"/>
                                                    <w:bottom w:val="none" w:sz="0" w:space="0" w:color="auto"/>
                                                    <w:right w:val="none" w:sz="0" w:space="0" w:color="auto"/>
                                                  </w:divBdr>
                                                  <w:divsChild>
                                                    <w:div w:id="1402025449">
                                                      <w:marLeft w:val="0"/>
                                                      <w:marRight w:val="0"/>
                                                      <w:marTop w:val="0"/>
                                                      <w:marBottom w:val="0"/>
                                                      <w:divBdr>
                                                        <w:top w:val="none" w:sz="0" w:space="0" w:color="auto"/>
                                                        <w:left w:val="none" w:sz="0" w:space="0" w:color="auto"/>
                                                        <w:bottom w:val="none" w:sz="0" w:space="0" w:color="auto"/>
                                                        <w:right w:val="none" w:sz="0" w:space="0" w:color="auto"/>
                                                      </w:divBdr>
                                                      <w:divsChild>
                                                        <w:div w:id="1302611611">
                                                          <w:marLeft w:val="0"/>
                                                          <w:marRight w:val="0"/>
                                                          <w:marTop w:val="0"/>
                                                          <w:marBottom w:val="0"/>
                                                          <w:divBdr>
                                                            <w:top w:val="none" w:sz="0" w:space="0" w:color="auto"/>
                                                            <w:left w:val="none" w:sz="0" w:space="0" w:color="auto"/>
                                                            <w:bottom w:val="none" w:sz="0" w:space="0" w:color="auto"/>
                                                            <w:right w:val="none" w:sz="0" w:space="0" w:color="auto"/>
                                                          </w:divBdr>
                                                          <w:divsChild>
                                                            <w:div w:id="1103648819">
                                                              <w:marLeft w:val="0"/>
                                                              <w:marRight w:val="0"/>
                                                              <w:marTop w:val="0"/>
                                                              <w:marBottom w:val="0"/>
                                                              <w:divBdr>
                                                                <w:top w:val="none" w:sz="0" w:space="0" w:color="auto"/>
                                                                <w:left w:val="none" w:sz="0" w:space="0" w:color="auto"/>
                                                                <w:bottom w:val="none" w:sz="0" w:space="0" w:color="auto"/>
                                                                <w:right w:val="none" w:sz="0" w:space="0" w:color="auto"/>
                                                              </w:divBdr>
                                                              <w:divsChild>
                                                                <w:div w:id="1626233397">
                                                                  <w:marLeft w:val="0"/>
                                                                  <w:marRight w:val="0"/>
                                                                  <w:marTop w:val="0"/>
                                                                  <w:marBottom w:val="0"/>
                                                                  <w:divBdr>
                                                                    <w:top w:val="none" w:sz="0" w:space="0" w:color="auto"/>
                                                                    <w:left w:val="none" w:sz="0" w:space="0" w:color="auto"/>
                                                                    <w:bottom w:val="none" w:sz="0" w:space="0" w:color="auto"/>
                                                                    <w:right w:val="none" w:sz="0" w:space="0" w:color="auto"/>
                                                                  </w:divBdr>
                                                                  <w:divsChild>
                                                                    <w:div w:id="1127578632">
                                                                      <w:marLeft w:val="150"/>
                                                                      <w:marRight w:val="0"/>
                                                                      <w:marTop w:val="0"/>
                                                                      <w:marBottom w:val="0"/>
                                                                      <w:divBdr>
                                                                        <w:top w:val="none" w:sz="0" w:space="0" w:color="auto"/>
                                                                        <w:left w:val="none" w:sz="0" w:space="0" w:color="auto"/>
                                                                        <w:bottom w:val="none" w:sz="0" w:space="0" w:color="auto"/>
                                                                        <w:right w:val="none" w:sz="0" w:space="0" w:color="auto"/>
                                                                      </w:divBdr>
                                                                      <w:divsChild>
                                                                        <w:div w:id="4404214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jg4</dc:creator>
  <cp:keywords/>
  <dc:description/>
  <cp:lastModifiedBy>lwf</cp:lastModifiedBy>
  <cp:revision>9</cp:revision>
  <dcterms:created xsi:type="dcterms:W3CDTF">2016-03-28T02:39:00Z</dcterms:created>
  <dcterms:modified xsi:type="dcterms:W3CDTF">2016-09-27T02:19:00Z</dcterms:modified>
</cp:coreProperties>
</file>