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79" w:rsidRPr="00F66779" w:rsidRDefault="00F66779" w:rsidP="00F66779">
      <w:pPr>
        <w:widowControl/>
        <w:spacing w:line="1050" w:lineRule="atLeast"/>
        <w:jc w:val="center"/>
        <w:rPr>
          <w:rFonts w:ascii="黑体" w:eastAsia="黑体" w:hAnsi="黑体" w:cs="宋体"/>
          <w:b/>
          <w:bCs/>
          <w:color w:val="FF0000"/>
          <w:kern w:val="0"/>
          <w:sz w:val="30"/>
          <w:szCs w:val="30"/>
        </w:rPr>
      </w:pPr>
      <w:bookmarkStart w:id="0" w:name="_GoBack"/>
      <w:bookmarkEnd w:id="0"/>
      <w:r w:rsidRPr="00F66779">
        <w:rPr>
          <w:rFonts w:ascii="黑体" w:eastAsia="黑体" w:hAnsi="黑体" w:cs="宋体" w:hint="eastAsia"/>
          <w:b/>
          <w:bCs/>
          <w:color w:val="FF0000"/>
          <w:kern w:val="0"/>
          <w:sz w:val="30"/>
          <w:szCs w:val="30"/>
        </w:rPr>
        <w:t>江西省2021年硕士研究生招生考试网上报名公告</w:t>
      </w:r>
    </w:p>
    <w:p w:rsidR="00F66779" w:rsidRPr="00F66779" w:rsidRDefault="00F66779" w:rsidP="00F66779">
      <w:pPr>
        <w:widowControl/>
        <w:spacing w:line="480" w:lineRule="atLeast"/>
        <w:jc w:val="center"/>
        <w:rPr>
          <w:rFonts w:ascii="宋体" w:eastAsia="宋体" w:hAnsi="宋体" w:cs="宋体" w:hint="eastAsia"/>
          <w:color w:val="000000"/>
          <w:kern w:val="0"/>
          <w:sz w:val="23"/>
          <w:szCs w:val="23"/>
        </w:rPr>
      </w:pPr>
      <w:r w:rsidRPr="00F66779">
        <w:rPr>
          <w:rFonts w:ascii="宋体" w:eastAsia="宋体" w:hAnsi="宋体" w:cs="宋体"/>
          <w:b/>
          <w:bCs/>
          <w:color w:val="000000"/>
          <w:kern w:val="0"/>
          <w:szCs w:val="21"/>
        </w:rPr>
        <w:t>更新时间:</w:t>
      </w:r>
      <w:r w:rsidRPr="00F66779">
        <w:rPr>
          <w:rFonts w:ascii="宋体" w:eastAsia="宋体" w:hAnsi="宋体" w:cs="宋体"/>
          <w:color w:val="000000"/>
          <w:kern w:val="0"/>
          <w:sz w:val="23"/>
          <w:szCs w:val="23"/>
        </w:rPr>
        <w:t> 2020-09-23</w:t>
      </w:r>
    </w:p>
    <w:p w:rsidR="00F66779" w:rsidRPr="00F66779" w:rsidRDefault="00F66779" w:rsidP="00F66779">
      <w:pPr>
        <w:widowControl/>
        <w:spacing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根据《2021年全国硕士研究生招生工作管理规定》，结合我省的实际情况，现将报名有关事项公告如下：</w:t>
      </w:r>
    </w:p>
    <w:p w:rsidR="00F66779" w:rsidRPr="00F66779" w:rsidRDefault="00F66779" w:rsidP="00F66779">
      <w:pPr>
        <w:widowControl/>
        <w:spacing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b/>
          <w:bCs/>
          <w:color w:val="000000"/>
          <w:kern w:val="0"/>
          <w:szCs w:val="21"/>
        </w:rPr>
        <w:t>一、报名要求</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考生须登录“中国研究生招生信息网”（以下简称“研招网”），认真查阅教育部公布的《2021年全国硕士研究生招生工作管理规定》以及招生单位有关管理规定、招生简章和报考点公告，准确选择报考单位和报考点进行网上报名和网上确认。</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（一）我省高校应届本科毕业考生（</w:t>
      </w:r>
      <w:proofErr w:type="gramStart"/>
      <w:r w:rsidRPr="00F66779">
        <w:rPr>
          <w:rFonts w:ascii="宋体" w:eastAsia="宋体" w:hAnsi="宋体" w:cs="宋体" w:hint="eastAsia"/>
          <w:color w:val="000000"/>
          <w:kern w:val="0"/>
          <w:szCs w:val="21"/>
        </w:rPr>
        <w:t>含普通</w:t>
      </w:r>
      <w:proofErr w:type="gramEnd"/>
      <w:r w:rsidRPr="00F66779">
        <w:rPr>
          <w:rFonts w:ascii="宋体" w:eastAsia="宋体" w:hAnsi="宋体" w:cs="宋体" w:hint="eastAsia"/>
          <w:color w:val="000000"/>
          <w:kern w:val="0"/>
          <w:szCs w:val="21"/>
        </w:rPr>
        <w:t>高校、成人高校、普通高校举办的成人高等学历教育应届本科毕业生）应选择就读学校所在设区市报考点。其中：江西师范大学、南昌工程学院普通全日制应届本科毕业生选择江西师范大学报考点；江西中医药大学、江西警察学院、豫章师范学院、江西中医药大学科技学院和江西应用科技学院普通全日制应届本科毕业生选择江西中医药大学报考点。</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二）非应届本科毕业考生（含2021年硕士研究生入学前可取得国家承认本科毕业证书的自学考试、网络教育考生和国（境）外留学生）应选择户口或工作所在设区市报考点，其中自学考试和网络教育届时可毕业考生，也可选择考（学）</w:t>
      </w:r>
      <w:proofErr w:type="gramStart"/>
      <w:r w:rsidRPr="00F66779">
        <w:rPr>
          <w:rFonts w:ascii="宋体" w:eastAsia="宋体" w:hAnsi="宋体" w:cs="宋体" w:hint="eastAsia"/>
          <w:color w:val="000000"/>
          <w:kern w:val="0"/>
          <w:szCs w:val="21"/>
        </w:rPr>
        <w:t>籍所在</w:t>
      </w:r>
      <w:proofErr w:type="gramEnd"/>
      <w:r w:rsidRPr="00F66779">
        <w:rPr>
          <w:rFonts w:ascii="宋体" w:eastAsia="宋体" w:hAnsi="宋体" w:cs="宋体" w:hint="eastAsia"/>
          <w:color w:val="000000"/>
          <w:kern w:val="0"/>
          <w:szCs w:val="21"/>
        </w:rPr>
        <w:t>设区市报考点。</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符合我省报名要求的考生一律不得跨设区市报名，因报考点选择有误或未按规定提供相关材料而造成报考点不予网上确认的，责任由考生自行承担。</w:t>
      </w:r>
    </w:p>
    <w:p w:rsidR="00F66779" w:rsidRPr="00F66779" w:rsidRDefault="00F66779" w:rsidP="00F66779">
      <w:pPr>
        <w:widowControl/>
        <w:spacing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b/>
          <w:bCs/>
          <w:color w:val="000000"/>
          <w:kern w:val="0"/>
          <w:szCs w:val="21"/>
        </w:rPr>
        <w:t>二、时间及流程</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（一）网报时间</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1.2020年9月24-27日（每天9:00-22:00）网上预报名（预报</w:t>
      </w:r>
      <w:proofErr w:type="gramStart"/>
      <w:r w:rsidRPr="00F66779">
        <w:rPr>
          <w:rFonts w:ascii="宋体" w:eastAsia="宋体" w:hAnsi="宋体" w:cs="宋体" w:hint="eastAsia"/>
          <w:color w:val="000000"/>
          <w:kern w:val="0"/>
          <w:szCs w:val="21"/>
        </w:rPr>
        <w:t>名信息</w:t>
      </w:r>
      <w:proofErr w:type="gramEnd"/>
      <w:r w:rsidRPr="00F66779">
        <w:rPr>
          <w:rFonts w:ascii="宋体" w:eastAsia="宋体" w:hAnsi="宋体" w:cs="宋体" w:hint="eastAsia"/>
          <w:color w:val="000000"/>
          <w:kern w:val="0"/>
          <w:szCs w:val="21"/>
        </w:rPr>
        <w:t>有效，无需10月重复报名）。</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2.2020年10月10-31日（每天9:00-22:00）网上报名（逾期不接受补报，也不得再修改报名信息）。</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（二）填写、提交报名信息</w:t>
      </w:r>
    </w:p>
    <w:p w:rsidR="00F66779" w:rsidRPr="00F66779" w:rsidRDefault="00F66779" w:rsidP="00F66779">
      <w:pPr>
        <w:widowControl/>
        <w:spacing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考生在规定时间内登录“中国研究生招生信息网”(公网网址：</w:t>
      </w:r>
      <w:hyperlink r:id="rId5" w:history="1">
        <w:r w:rsidRPr="00F66779">
          <w:rPr>
            <w:rFonts w:ascii="宋体" w:eastAsia="宋体" w:hAnsi="宋体" w:cs="宋体" w:hint="eastAsia"/>
            <w:color w:val="0000FF"/>
            <w:kern w:val="0"/>
            <w:szCs w:val="21"/>
          </w:rPr>
          <w:t>http://yz.chsi.com.cn</w:t>
        </w:r>
      </w:hyperlink>
      <w:r w:rsidRPr="00F66779">
        <w:rPr>
          <w:rFonts w:ascii="宋体" w:eastAsia="宋体" w:hAnsi="宋体" w:cs="宋体" w:hint="eastAsia"/>
          <w:color w:val="000000"/>
          <w:kern w:val="0"/>
          <w:szCs w:val="21"/>
        </w:rPr>
        <w:t>，教育网址：</w:t>
      </w:r>
      <w:hyperlink r:id="rId6" w:history="1">
        <w:r w:rsidRPr="00F66779">
          <w:rPr>
            <w:rFonts w:ascii="宋体" w:eastAsia="宋体" w:hAnsi="宋体" w:cs="宋体" w:hint="eastAsia"/>
            <w:color w:val="0000FF"/>
            <w:kern w:val="0"/>
            <w:szCs w:val="21"/>
          </w:rPr>
          <w:t>http://yz.chsi.cn</w:t>
        </w:r>
      </w:hyperlink>
      <w:r w:rsidRPr="00F66779">
        <w:rPr>
          <w:rFonts w:ascii="宋体" w:eastAsia="宋体" w:hAnsi="宋体" w:cs="宋体" w:hint="eastAsia"/>
          <w:color w:val="000000"/>
          <w:kern w:val="0"/>
          <w:szCs w:val="21"/>
        </w:rPr>
        <w:t>，以下简称“研招网”)浏览报考须知，按教育部、省教育考试院、设区市招考办（考试院）以及报考招生单位的网上公告要求报名。</w:t>
      </w:r>
    </w:p>
    <w:p w:rsidR="00F66779" w:rsidRPr="00F66779" w:rsidRDefault="00F66779" w:rsidP="00F66779">
      <w:pPr>
        <w:widowControl/>
        <w:spacing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报名期间将对考生学历(学籍)信息进行网上校验，考生可上网查看学历(学籍)校验结果。考生也可在报名前或报名期间自行登录“中国高等教育学生信息网”(网址：</w:t>
      </w:r>
      <w:hyperlink r:id="rId7" w:history="1">
        <w:r w:rsidRPr="00F66779">
          <w:rPr>
            <w:rFonts w:ascii="宋体" w:eastAsia="宋体" w:hAnsi="宋体" w:cs="宋体" w:hint="eastAsia"/>
            <w:color w:val="0000FF"/>
            <w:kern w:val="0"/>
            <w:szCs w:val="21"/>
          </w:rPr>
          <w:t>http://www.chsi.com.cn</w:t>
        </w:r>
      </w:hyperlink>
      <w:r w:rsidRPr="00F66779">
        <w:rPr>
          <w:rFonts w:ascii="宋体" w:eastAsia="宋体" w:hAnsi="宋体" w:cs="宋体" w:hint="eastAsia"/>
          <w:color w:val="000000"/>
          <w:kern w:val="0"/>
          <w:szCs w:val="21"/>
        </w:rPr>
        <w:t>)查询本人学历(学籍)信息。未通过学历(学籍)校验的考生应在招生单位规定时间内完成学历(学籍)核验。</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考生报名时只能填报一个招生单位的一个专业。考生应按要求准确填写个人网上报名信息。报名期间，考生可自行修改网上报名信息或重新填报报名信息，一名考生只能保留一条有效报名信息。考生在提交网上报名信息和网上支付报名费前，请务必仔细核对各项信息。网上报名成功后，请打印报名清单并牢记本人在网上报名中生成的报名编号。</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凡</w:t>
      </w:r>
      <w:proofErr w:type="gramStart"/>
      <w:r w:rsidRPr="00F66779">
        <w:rPr>
          <w:rFonts w:ascii="宋体" w:eastAsia="宋体" w:hAnsi="宋体" w:cs="宋体" w:hint="eastAsia"/>
          <w:color w:val="000000"/>
          <w:kern w:val="0"/>
          <w:szCs w:val="21"/>
        </w:rPr>
        <w:t>因网报信息</w:t>
      </w:r>
      <w:proofErr w:type="gramEnd"/>
      <w:r w:rsidRPr="00F66779">
        <w:rPr>
          <w:rFonts w:ascii="宋体" w:eastAsia="宋体" w:hAnsi="宋体" w:cs="宋体" w:hint="eastAsia"/>
          <w:color w:val="000000"/>
          <w:kern w:val="0"/>
          <w:szCs w:val="21"/>
        </w:rPr>
        <w:t>填写错误或填报虚假信息而造成不能考试、复试或录取的，后果由考生本人承担。</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（三）网上缴费</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我省统一实行网上缴费，凡选择在我省参加本次硕士研究生招生报名的考生应按规定缴纳报名考试费150元，邮寄、档案材料费30元，在网上报名时通过网上支付缴费，网上缴费成功后，才能视为</w:t>
      </w:r>
      <w:proofErr w:type="gramStart"/>
      <w:r w:rsidRPr="00F66779">
        <w:rPr>
          <w:rFonts w:ascii="宋体" w:eastAsia="宋体" w:hAnsi="宋体" w:cs="宋体" w:hint="eastAsia"/>
          <w:color w:val="000000"/>
          <w:kern w:val="0"/>
          <w:szCs w:val="21"/>
        </w:rPr>
        <w:t>有效网报信息</w:t>
      </w:r>
      <w:proofErr w:type="gramEnd"/>
      <w:r w:rsidRPr="00F66779">
        <w:rPr>
          <w:rFonts w:ascii="宋体" w:eastAsia="宋体" w:hAnsi="宋体" w:cs="宋体" w:hint="eastAsia"/>
          <w:color w:val="000000"/>
          <w:kern w:val="0"/>
          <w:szCs w:val="21"/>
        </w:rPr>
        <w:t>。对网上报名成功未完成网上确认</w:t>
      </w:r>
      <w:proofErr w:type="gramStart"/>
      <w:r w:rsidRPr="00F66779">
        <w:rPr>
          <w:rFonts w:ascii="宋体" w:eastAsia="宋体" w:hAnsi="宋体" w:cs="宋体" w:hint="eastAsia"/>
          <w:color w:val="000000"/>
          <w:kern w:val="0"/>
          <w:szCs w:val="21"/>
        </w:rPr>
        <w:t>的网报记录</w:t>
      </w:r>
      <w:proofErr w:type="gramEnd"/>
      <w:r w:rsidRPr="00F66779">
        <w:rPr>
          <w:rFonts w:ascii="宋体" w:eastAsia="宋体" w:hAnsi="宋体" w:cs="宋体" w:hint="eastAsia"/>
          <w:color w:val="000000"/>
          <w:kern w:val="0"/>
          <w:szCs w:val="21"/>
        </w:rPr>
        <w:t>，将由</w:t>
      </w:r>
      <w:proofErr w:type="gramStart"/>
      <w:r w:rsidRPr="00F66779">
        <w:rPr>
          <w:rFonts w:ascii="宋体" w:eastAsia="宋体" w:hAnsi="宋体" w:cs="宋体" w:hint="eastAsia"/>
          <w:color w:val="000000"/>
          <w:kern w:val="0"/>
          <w:szCs w:val="21"/>
        </w:rPr>
        <w:t>研招网</w:t>
      </w:r>
      <w:proofErr w:type="gramEnd"/>
      <w:r w:rsidRPr="00F66779">
        <w:rPr>
          <w:rFonts w:ascii="宋体" w:eastAsia="宋体" w:hAnsi="宋体" w:cs="宋体" w:hint="eastAsia"/>
          <w:color w:val="000000"/>
          <w:kern w:val="0"/>
          <w:szCs w:val="21"/>
        </w:rPr>
        <w:t>信息平台数据核查结束后退回原支付账户。</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（四）网上确认</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我省所有报考点均采取网上确认方式，所有网上报名成功考生均须在规定时间内按照网上报名所选报考点要求进行网上确认。请考生</w:t>
      </w:r>
      <w:proofErr w:type="gramStart"/>
      <w:r w:rsidRPr="00F66779">
        <w:rPr>
          <w:rFonts w:ascii="宋体" w:eastAsia="宋体" w:hAnsi="宋体" w:cs="宋体" w:hint="eastAsia"/>
          <w:color w:val="000000"/>
          <w:kern w:val="0"/>
          <w:szCs w:val="21"/>
        </w:rPr>
        <w:t>在网报期间</w:t>
      </w:r>
      <w:proofErr w:type="gramEnd"/>
      <w:r w:rsidRPr="00F66779">
        <w:rPr>
          <w:rFonts w:ascii="宋体" w:eastAsia="宋体" w:hAnsi="宋体" w:cs="宋体" w:hint="eastAsia"/>
          <w:color w:val="000000"/>
          <w:kern w:val="0"/>
          <w:szCs w:val="21"/>
        </w:rPr>
        <w:t>一定要认真阅读所选报考点发布</w:t>
      </w:r>
      <w:proofErr w:type="gramStart"/>
      <w:r w:rsidRPr="00F66779">
        <w:rPr>
          <w:rFonts w:ascii="宋体" w:eastAsia="宋体" w:hAnsi="宋体" w:cs="宋体" w:hint="eastAsia"/>
          <w:color w:val="000000"/>
          <w:kern w:val="0"/>
          <w:szCs w:val="21"/>
        </w:rPr>
        <w:t>的网报公告</w:t>
      </w:r>
      <w:proofErr w:type="gramEnd"/>
      <w:r w:rsidRPr="00F66779">
        <w:rPr>
          <w:rFonts w:ascii="宋体" w:eastAsia="宋体" w:hAnsi="宋体" w:cs="宋体" w:hint="eastAsia"/>
          <w:color w:val="000000"/>
          <w:kern w:val="0"/>
          <w:szCs w:val="21"/>
        </w:rPr>
        <w:t>，按报考点要求及时上</w:t>
      </w:r>
      <w:proofErr w:type="gramStart"/>
      <w:r w:rsidRPr="00F66779">
        <w:rPr>
          <w:rFonts w:ascii="宋体" w:eastAsia="宋体" w:hAnsi="宋体" w:cs="宋体" w:hint="eastAsia"/>
          <w:color w:val="000000"/>
          <w:kern w:val="0"/>
          <w:szCs w:val="21"/>
        </w:rPr>
        <w:t>传相关</w:t>
      </w:r>
      <w:proofErr w:type="gramEnd"/>
      <w:r w:rsidRPr="00F66779">
        <w:rPr>
          <w:rFonts w:ascii="宋体" w:eastAsia="宋体" w:hAnsi="宋体" w:cs="宋体" w:hint="eastAsia"/>
          <w:color w:val="000000"/>
          <w:kern w:val="0"/>
          <w:szCs w:val="21"/>
        </w:rPr>
        <w:t>材料。未按时上传提交确认材料的视为放弃报名。</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1.网上确认时间：2020年11月5-9日。</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2.材料上传时间：2020年11月5日9:00-9日17:00，逾期不能上传，审核不通过需要补充上</w:t>
      </w:r>
      <w:proofErr w:type="gramStart"/>
      <w:r w:rsidRPr="00F66779">
        <w:rPr>
          <w:rFonts w:ascii="宋体" w:eastAsia="宋体" w:hAnsi="宋体" w:cs="宋体" w:hint="eastAsia"/>
          <w:color w:val="000000"/>
          <w:kern w:val="0"/>
          <w:szCs w:val="21"/>
        </w:rPr>
        <w:t>传材料</w:t>
      </w:r>
      <w:proofErr w:type="gramEnd"/>
      <w:r w:rsidRPr="00F66779">
        <w:rPr>
          <w:rFonts w:ascii="宋体" w:eastAsia="宋体" w:hAnsi="宋体" w:cs="宋体" w:hint="eastAsia"/>
          <w:color w:val="000000"/>
          <w:kern w:val="0"/>
          <w:szCs w:val="21"/>
        </w:rPr>
        <w:t>的截止时间为2020年11月10日12:00。</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3.网上确认要求：</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1）考生须在规定时间登录“中国研究生招生信息网”网上确认系统，按报考点要求，上传本人图像照片、身份证、学历学位证书（应届毕业生持学生证或就读院校开具的证明）及其它相关材料，由报考点工作人员进行核对。</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选择户籍所在地报考的考生须提供本人户口簿（首页及本人页）。</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选择工作所在地报考的考生须提供工作单位开具的工作证明和2020年8、9、10三个月及以上社保凭证或单位纳税凭证等证明材料。</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报考“退役大学生士兵”专项计划的考生还须提供本人《入伍批准书》和《退出现役证》。</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lastRenderedPageBreak/>
        <w:t>对未能通过学历（学籍）网上校验的考生须提供届时可毕业的证明或完成学业情况的证明或说明，具体如下：</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选择考（学）籍所在地报考的自学考试和网络教育考生，须提供准考证（自学考试）或学生证（网络教育）；自学考试考生还须提供网上自行打印的成绩单。</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在国（境）外获得学历证书的考生须提供教育部留学服务中心出具的认证报告；尚未获得学历证书的国（境）外留学考生须提供由就读院校开具的届时可毕业的证明或完成学业情况证明。</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普通高校往届生须提供《教育部学历证书电子注册备案表》或《中国高等教育学历认证报告》，应届生须提供《教育部学籍在线验证报告》。</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在读研究生，须提供</w:t>
      </w:r>
      <w:proofErr w:type="gramStart"/>
      <w:r w:rsidRPr="00F66779">
        <w:rPr>
          <w:rFonts w:ascii="宋体" w:eastAsia="宋体" w:hAnsi="宋体" w:cs="宋体" w:hint="eastAsia"/>
          <w:color w:val="000000"/>
          <w:kern w:val="0"/>
          <w:szCs w:val="21"/>
        </w:rPr>
        <w:t>现培养</w:t>
      </w:r>
      <w:proofErr w:type="gramEnd"/>
      <w:r w:rsidRPr="00F66779">
        <w:rPr>
          <w:rFonts w:ascii="宋体" w:eastAsia="宋体" w:hAnsi="宋体" w:cs="宋体" w:hint="eastAsia"/>
          <w:color w:val="000000"/>
          <w:kern w:val="0"/>
          <w:szCs w:val="21"/>
        </w:rPr>
        <w:t>单位同意继续报考证明。</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因更改姓名、身份证号码等原因造成未能通过学历（学籍）核验的考生须提供具有更改记录的户口簿、本人所在地户籍部门出具的规范的身份证号变更证明。</w:t>
      </w:r>
    </w:p>
    <w:p w:rsidR="00F66779" w:rsidRPr="00F66779" w:rsidRDefault="00F66779" w:rsidP="00F66779">
      <w:pPr>
        <w:widowControl/>
        <w:spacing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b/>
          <w:bCs/>
          <w:color w:val="000000"/>
          <w:kern w:val="0"/>
          <w:szCs w:val="21"/>
        </w:rPr>
        <w:t>提供虚假证明信息的，一经查实，将取消考试、录取资格。</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（2）考生应仔细核对网上报名信息表,无误后方可提交。</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（3）对在往年国家教育考试中作弊而被暂停参加各种国家教育考试的考生，在暂停年限期间不允许参加硕士研究生招生考试报名和网上确认。</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（五）打印准考证</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2020年12月19日-12月28日，考生</w:t>
      </w:r>
      <w:proofErr w:type="gramStart"/>
      <w:r w:rsidRPr="00F66779">
        <w:rPr>
          <w:rFonts w:ascii="宋体" w:eastAsia="宋体" w:hAnsi="宋体" w:cs="宋体" w:hint="eastAsia"/>
          <w:color w:val="000000"/>
          <w:kern w:val="0"/>
          <w:szCs w:val="21"/>
        </w:rPr>
        <w:t>可凭网报用户名</w:t>
      </w:r>
      <w:proofErr w:type="gramEnd"/>
      <w:r w:rsidRPr="00F66779">
        <w:rPr>
          <w:rFonts w:ascii="宋体" w:eastAsia="宋体" w:hAnsi="宋体" w:cs="宋体" w:hint="eastAsia"/>
          <w:color w:val="000000"/>
          <w:kern w:val="0"/>
          <w:szCs w:val="21"/>
        </w:rPr>
        <w:t>和密码登录“研招网”下载打印《准考证》。《准考证》使用A4幅面白纸打印，正反两面在使用期间不得涂改。考生凭下载打印的《准考证》及居民身份证参加考试。请考生务必妥善保管</w:t>
      </w:r>
      <w:proofErr w:type="gramStart"/>
      <w:r w:rsidRPr="00F66779">
        <w:rPr>
          <w:rFonts w:ascii="宋体" w:eastAsia="宋体" w:hAnsi="宋体" w:cs="宋体" w:hint="eastAsia"/>
          <w:color w:val="000000"/>
          <w:kern w:val="0"/>
          <w:szCs w:val="21"/>
        </w:rPr>
        <w:t>个人网报用户名</w:t>
      </w:r>
      <w:proofErr w:type="gramEnd"/>
      <w:r w:rsidRPr="00F66779">
        <w:rPr>
          <w:rFonts w:ascii="宋体" w:eastAsia="宋体" w:hAnsi="宋体" w:cs="宋体" w:hint="eastAsia"/>
          <w:color w:val="000000"/>
          <w:kern w:val="0"/>
          <w:szCs w:val="21"/>
        </w:rPr>
        <w:t>、密码及《准考证》、居民身份证等证件，避免泄露丢失造成损失。</w:t>
      </w:r>
    </w:p>
    <w:p w:rsidR="00F66779" w:rsidRPr="00F66779" w:rsidRDefault="00F66779" w:rsidP="00F66779">
      <w:pPr>
        <w:widowControl/>
        <w:spacing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b/>
          <w:bCs/>
          <w:color w:val="000000"/>
          <w:kern w:val="0"/>
          <w:szCs w:val="21"/>
        </w:rPr>
        <w:t>三、其他注意事项 </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（一）我省各报考点不接受单独考试的考生报名，请报单独考试的考生与相关招生学校联系。  </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二）国防生和现役军人报考地方或军队招生单位，以及地方考生报考军队招生单位，应事先认真查阅军队相关部门及招生单位有关报考要求，遵守保密规定，按照规定填报报考信息。不明之处应事先与招生单位联系。 </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（三）报考“少数民族骨干计划”的考生凭生源所在地省教育厅有关处室审核盖章的《报考2021年“少数民族高层次骨干人才计划”硕士研究生考生登记表》和身份证扫描件发送到</w:t>
      </w:r>
      <w:proofErr w:type="gramStart"/>
      <w:r w:rsidRPr="00F66779">
        <w:rPr>
          <w:rFonts w:ascii="宋体" w:eastAsia="宋体" w:hAnsi="宋体" w:cs="宋体" w:hint="eastAsia"/>
          <w:color w:val="000000"/>
          <w:kern w:val="0"/>
          <w:szCs w:val="21"/>
        </w:rPr>
        <w:t>到</w:t>
      </w:r>
      <w:proofErr w:type="gramEnd"/>
      <w:r w:rsidRPr="00F66779">
        <w:rPr>
          <w:rFonts w:ascii="宋体" w:eastAsia="宋体" w:hAnsi="宋体" w:cs="宋体" w:hint="eastAsia"/>
          <w:color w:val="000000"/>
          <w:kern w:val="0"/>
          <w:szCs w:val="21"/>
        </w:rPr>
        <w:t>(JXKSYZ@163.com），我院将在两个工作日内审核完毕并通过电子邮件方式向考生发放校验码，考生无需到我院上交《登记表》并领取校验码。</w:t>
      </w:r>
    </w:p>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lastRenderedPageBreak/>
        <w:t>四、全省报考点安排</w:t>
      </w:r>
    </w:p>
    <w:tbl>
      <w:tblPr>
        <w:tblW w:w="5000" w:type="pct"/>
        <w:tblCellMar>
          <w:left w:w="0" w:type="dxa"/>
          <w:right w:w="0" w:type="dxa"/>
        </w:tblCellMar>
        <w:tblLook w:val="04A0" w:firstRow="1" w:lastRow="0" w:firstColumn="1" w:lastColumn="0" w:noHBand="0" w:noVBand="1"/>
      </w:tblPr>
      <w:tblGrid>
        <w:gridCol w:w="948"/>
        <w:gridCol w:w="2064"/>
        <w:gridCol w:w="2752"/>
        <w:gridCol w:w="2752"/>
      </w:tblGrid>
      <w:tr w:rsidR="00F66779" w:rsidRPr="00F66779" w:rsidTr="00F66779">
        <w:trPr>
          <w:trHeight w:val="570"/>
        </w:trPr>
        <w:tc>
          <w:tcPr>
            <w:tcW w:w="550"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报考点代码</w:t>
            </w:r>
          </w:p>
        </w:tc>
        <w:tc>
          <w:tcPr>
            <w:tcW w:w="1200"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报考点名称</w:t>
            </w:r>
          </w:p>
        </w:tc>
        <w:tc>
          <w:tcPr>
            <w:tcW w:w="1600"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报考点网上确认（现场咨询）地址</w:t>
            </w:r>
          </w:p>
        </w:tc>
        <w:tc>
          <w:tcPr>
            <w:tcW w:w="1600"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备    注</w:t>
            </w:r>
          </w:p>
        </w:tc>
      </w:tr>
      <w:tr w:rsidR="00F66779" w:rsidRPr="00F66779" w:rsidTr="00F66779">
        <w:trPr>
          <w:trHeight w:val="570"/>
        </w:trPr>
        <w:tc>
          <w:tcPr>
            <w:tcW w:w="55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3601</w:t>
            </w:r>
          </w:p>
        </w:tc>
        <w:tc>
          <w:tcPr>
            <w:tcW w:w="12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南昌市教育考试院</w:t>
            </w:r>
          </w:p>
        </w:tc>
        <w:tc>
          <w:tcPr>
            <w:tcW w:w="16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南昌市西湖区</w:t>
            </w:r>
            <w:proofErr w:type="gramStart"/>
            <w:r w:rsidRPr="00F66779">
              <w:rPr>
                <w:rFonts w:ascii="宋体" w:eastAsia="宋体" w:hAnsi="宋体" w:cs="宋体" w:hint="eastAsia"/>
                <w:color w:val="000000"/>
                <w:kern w:val="0"/>
                <w:szCs w:val="21"/>
              </w:rPr>
              <w:t>三眼井街84号</w:t>
            </w:r>
            <w:proofErr w:type="gramEnd"/>
          </w:p>
        </w:tc>
        <w:tc>
          <w:tcPr>
            <w:tcW w:w="1600" w:type="pct"/>
            <w:vMerge w:val="restart"/>
            <w:tcBorders>
              <w:top w:val="nil"/>
              <w:left w:val="nil"/>
              <w:bottom w:val="nil"/>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接受全国统考、</w:t>
            </w:r>
            <w:proofErr w:type="gramStart"/>
            <w:r w:rsidRPr="00F66779">
              <w:rPr>
                <w:rFonts w:ascii="宋体" w:eastAsia="宋体" w:hAnsi="宋体" w:cs="宋体" w:hint="eastAsia"/>
                <w:color w:val="000000"/>
                <w:kern w:val="0"/>
                <w:szCs w:val="21"/>
              </w:rPr>
              <w:t>法硕联考</w:t>
            </w:r>
            <w:proofErr w:type="gramEnd"/>
            <w:r w:rsidRPr="00F66779">
              <w:rPr>
                <w:rFonts w:ascii="宋体" w:eastAsia="宋体" w:hAnsi="宋体" w:cs="宋体" w:hint="eastAsia"/>
                <w:color w:val="000000"/>
                <w:kern w:val="0"/>
                <w:szCs w:val="21"/>
              </w:rPr>
              <w:t>、管理类联考考生报名</w:t>
            </w:r>
          </w:p>
        </w:tc>
      </w:tr>
      <w:tr w:rsidR="00F66779" w:rsidRPr="00F66779" w:rsidTr="00F66779">
        <w:trPr>
          <w:trHeight w:val="570"/>
        </w:trPr>
        <w:tc>
          <w:tcPr>
            <w:tcW w:w="55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3602</w:t>
            </w:r>
          </w:p>
        </w:tc>
        <w:tc>
          <w:tcPr>
            <w:tcW w:w="12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九江市</w:t>
            </w:r>
            <w:proofErr w:type="gramStart"/>
            <w:r w:rsidRPr="00F66779">
              <w:rPr>
                <w:rFonts w:ascii="宋体" w:eastAsia="宋体" w:hAnsi="宋体" w:cs="宋体" w:hint="eastAsia"/>
                <w:color w:val="000000"/>
                <w:kern w:val="0"/>
                <w:szCs w:val="21"/>
              </w:rPr>
              <w:t>招考办</w:t>
            </w:r>
            <w:proofErr w:type="gramEnd"/>
          </w:p>
        </w:tc>
        <w:tc>
          <w:tcPr>
            <w:tcW w:w="16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九江市</w:t>
            </w:r>
            <w:proofErr w:type="gramStart"/>
            <w:r w:rsidRPr="00F66779">
              <w:rPr>
                <w:rFonts w:ascii="宋体" w:eastAsia="宋体" w:hAnsi="宋体" w:cs="宋体" w:hint="eastAsia"/>
                <w:color w:val="000000"/>
                <w:kern w:val="0"/>
                <w:szCs w:val="21"/>
              </w:rPr>
              <w:t>庾</w:t>
            </w:r>
            <w:proofErr w:type="gramEnd"/>
            <w:r w:rsidRPr="00F66779">
              <w:rPr>
                <w:rFonts w:ascii="宋体" w:eastAsia="宋体" w:hAnsi="宋体" w:cs="宋体" w:hint="eastAsia"/>
                <w:color w:val="000000"/>
                <w:kern w:val="0"/>
                <w:szCs w:val="21"/>
              </w:rPr>
              <w:t>亮南路211号</w:t>
            </w:r>
          </w:p>
        </w:tc>
        <w:tc>
          <w:tcPr>
            <w:tcW w:w="0" w:type="auto"/>
            <w:vMerge/>
            <w:tcBorders>
              <w:top w:val="nil"/>
              <w:left w:val="nil"/>
              <w:bottom w:val="nil"/>
              <w:right w:val="single" w:sz="6" w:space="0" w:color="auto"/>
            </w:tcBorders>
            <w:vAlign w:val="center"/>
            <w:hideMark/>
          </w:tcPr>
          <w:p w:rsidR="00F66779" w:rsidRPr="00F66779" w:rsidRDefault="00F66779" w:rsidP="00F66779">
            <w:pPr>
              <w:widowControl/>
              <w:jc w:val="left"/>
              <w:rPr>
                <w:rFonts w:ascii="宋体" w:eastAsia="宋体" w:hAnsi="宋体" w:cs="宋体"/>
                <w:color w:val="000000"/>
                <w:kern w:val="0"/>
                <w:szCs w:val="21"/>
              </w:rPr>
            </w:pPr>
          </w:p>
        </w:tc>
      </w:tr>
      <w:tr w:rsidR="00F66779" w:rsidRPr="00F66779" w:rsidTr="00F66779">
        <w:trPr>
          <w:trHeight w:val="570"/>
        </w:trPr>
        <w:tc>
          <w:tcPr>
            <w:tcW w:w="55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3603</w:t>
            </w:r>
          </w:p>
        </w:tc>
        <w:tc>
          <w:tcPr>
            <w:tcW w:w="12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景德镇市招考办  </w:t>
            </w:r>
          </w:p>
        </w:tc>
        <w:tc>
          <w:tcPr>
            <w:tcW w:w="16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景德镇市瓷都大道1369号电教考试中心</w:t>
            </w:r>
          </w:p>
        </w:tc>
        <w:tc>
          <w:tcPr>
            <w:tcW w:w="0" w:type="auto"/>
            <w:vMerge/>
            <w:tcBorders>
              <w:top w:val="nil"/>
              <w:left w:val="nil"/>
              <w:bottom w:val="nil"/>
              <w:right w:val="single" w:sz="6" w:space="0" w:color="auto"/>
            </w:tcBorders>
            <w:vAlign w:val="center"/>
            <w:hideMark/>
          </w:tcPr>
          <w:p w:rsidR="00F66779" w:rsidRPr="00F66779" w:rsidRDefault="00F66779" w:rsidP="00F66779">
            <w:pPr>
              <w:widowControl/>
              <w:jc w:val="left"/>
              <w:rPr>
                <w:rFonts w:ascii="宋体" w:eastAsia="宋体" w:hAnsi="宋体" w:cs="宋体"/>
                <w:color w:val="000000"/>
                <w:kern w:val="0"/>
                <w:szCs w:val="21"/>
              </w:rPr>
            </w:pPr>
          </w:p>
        </w:tc>
      </w:tr>
      <w:tr w:rsidR="00F66779" w:rsidRPr="00F66779" w:rsidTr="00F66779">
        <w:trPr>
          <w:trHeight w:val="570"/>
        </w:trPr>
        <w:tc>
          <w:tcPr>
            <w:tcW w:w="55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3604</w:t>
            </w:r>
          </w:p>
        </w:tc>
        <w:tc>
          <w:tcPr>
            <w:tcW w:w="12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萍乡市招考办  </w:t>
            </w:r>
          </w:p>
        </w:tc>
        <w:tc>
          <w:tcPr>
            <w:tcW w:w="16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萍乡市安源区跃进北路188号   </w:t>
            </w:r>
          </w:p>
        </w:tc>
        <w:tc>
          <w:tcPr>
            <w:tcW w:w="0" w:type="auto"/>
            <w:vMerge/>
            <w:tcBorders>
              <w:top w:val="nil"/>
              <w:left w:val="nil"/>
              <w:bottom w:val="nil"/>
              <w:right w:val="single" w:sz="6" w:space="0" w:color="auto"/>
            </w:tcBorders>
            <w:vAlign w:val="center"/>
            <w:hideMark/>
          </w:tcPr>
          <w:p w:rsidR="00F66779" w:rsidRPr="00F66779" w:rsidRDefault="00F66779" w:rsidP="00F66779">
            <w:pPr>
              <w:widowControl/>
              <w:jc w:val="left"/>
              <w:rPr>
                <w:rFonts w:ascii="宋体" w:eastAsia="宋体" w:hAnsi="宋体" w:cs="宋体"/>
                <w:color w:val="000000"/>
                <w:kern w:val="0"/>
                <w:szCs w:val="21"/>
              </w:rPr>
            </w:pPr>
          </w:p>
        </w:tc>
      </w:tr>
      <w:tr w:rsidR="00F66779" w:rsidRPr="00F66779" w:rsidTr="00F66779">
        <w:trPr>
          <w:trHeight w:val="570"/>
        </w:trPr>
        <w:tc>
          <w:tcPr>
            <w:tcW w:w="55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3605</w:t>
            </w:r>
          </w:p>
        </w:tc>
        <w:tc>
          <w:tcPr>
            <w:tcW w:w="12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鹰潭市招考办   </w:t>
            </w:r>
          </w:p>
        </w:tc>
        <w:tc>
          <w:tcPr>
            <w:tcW w:w="16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鹰潭市信江新区市政府经济大厦C区C726室</w:t>
            </w:r>
          </w:p>
        </w:tc>
        <w:tc>
          <w:tcPr>
            <w:tcW w:w="0" w:type="auto"/>
            <w:vMerge/>
            <w:tcBorders>
              <w:top w:val="nil"/>
              <w:left w:val="nil"/>
              <w:bottom w:val="nil"/>
              <w:right w:val="single" w:sz="6" w:space="0" w:color="auto"/>
            </w:tcBorders>
            <w:vAlign w:val="center"/>
            <w:hideMark/>
          </w:tcPr>
          <w:p w:rsidR="00F66779" w:rsidRPr="00F66779" w:rsidRDefault="00F66779" w:rsidP="00F66779">
            <w:pPr>
              <w:widowControl/>
              <w:jc w:val="left"/>
              <w:rPr>
                <w:rFonts w:ascii="宋体" w:eastAsia="宋体" w:hAnsi="宋体" w:cs="宋体"/>
                <w:color w:val="000000"/>
                <w:kern w:val="0"/>
                <w:szCs w:val="21"/>
              </w:rPr>
            </w:pPr>
          </w:p>
        </w:tc>
      </w:tr>
      <w:tr w:rsidR="00F66779" w:rsidRPr="00F66779" w:rsidTr="00F66779">
        <w:trPr>
          <w:trHeight w:val="570"/>
        </w:trPr>
        <w:tc>
          <w:tcPr>
            <w:tcW w:w="55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3606</w:t>
            </w:r>
          </w:p>
        </w:tc>
        <w:tc>
          <w:tcPr>
            <w:tcW w:w="12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新余市招考办  </w:t>
            </w:r>
          </w:p>
        </w:tc>
        <w:tc>
          <w:tcPr>
            <w:tcW w:w="16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新余市</w:t>
            </w:r>
            <w:proofErr w:type="gramStart"/>
            <w:r w:rsidRPr="00F66779">
              <w:rPr>
                <w:rFonts w:ascii="宋体" w:eastAsia="宋体" w:hAnsi="宋体" w:cs="宋体" w:hint="eastAsia"/>
                <w:color w:val="000000"/>
                <w:kern w:val="0"/>
                <w:szCs w:val="21"/>
              </w:rPr>
              <w:t>堎</w:t>
            </w:r>
            <w:proofErr w:type="gramEnd"/>
            <w:r w:rsidRPr="00F66779">
              <w:rPr>
                <w:rFonts w:ascii="宋体" w:eastAsia="宋体" w:hAnsi="宋体" w:cs="宋体" w:hint="eastAsia"/>
                <w:color w:val="000000"/>
                <w:kern w:val="0"/>
                <w:szCs w:val="21"/>
              </w:rPr>
              <w:t>上路272号</w:t>
            </w:r>
          </w:p>
        </w:tc>
        <w:tc>
          <w:tcPr>
            <w:tcW w:w="0" w:type="auto"/>
            <w:vMerge/>
            <w:tcBorders>
              <w:top w:val="nil"/>
              <w:left w:val="nil"/>
              <w:bottom w:val="nil"/>
              <w:right w:val="single" w:sz="6" w:space="0" w:color="auto"/>
            </w:tcBorders>
            <w:vAlign w:val="center"/>
            <w:hideMark/>
          </w:tcPr>
          <w:p w:rsidR="00F66779" w:rsidRPr="00F66779" w:rsidRDefault="00F66779" w:rsidP="00F66779">
            <w:pPr>
              <w:widowControl/>
              <w:jc w:val="left"/>
              <w:rPr>
                <w:rFonts w:ascii="宋体" w:eastAsia="宋体" w:hAnsi="宋体" w:cs="宋体"/>
                <w:color w:val="000000"/>
                <w:kern w:val="0"/>
                <w:szCs w:val="21"/>
              </w:rPr>
            </w:pPr>
          </w:p>
        </w:tc>
      </w:tr>
      <w:tr w:rsidR="00F66779" w:rsidRPr="00F66779" w:rsidTr="00F66779">
        <w:trPr>
          <w:trHeight w:val="570"/>
        </w:trPr>
        <w:tc>
          <w:tcPr>
            <w:tcW w:w="55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3607</w:t>
            </w:r>
          </w:p>
        </w:tc>
        <w:tc>
          <w:tcPr>
            <w:tcW w:w="12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赣州市招考办  </w:t>
            </w:r>
          </w:p>
        </w:tc>
        <w:tc>
          <w:tcPr>
            <w:tcW w:w="16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赣州市环城路5号</w:t>
            </w:r>
          </w:p>
        </w:tc>
        <w:tc>
          <w:tcPr>
            <w:tcW w:w="0" w:type="auto"/>
            <w:vMerge/>
            <w:tcBorders>
              <w:top w:val="nil"/>
              <w:left w:val="nil"/>
              <w:bottom w:val="nil"/>
              <w:right w:val="single" w:sz="6" w:space="0" w:color="auto"/>
            </w:tcBorders>
            <w:vAlign w:val="center"/>
            <w:hideMark/>
          </w:tcPr>
          <w:p w:rsidR="00F66779" w:rsidRPr="00F66779" w:rsidRDefault="00F66779" w:rsidP="00F66779">
            <w:pPr>
              <w:widowControl/>
              <w:jc w:val="left"/>
              <w:rPr>
                <w:rFonts w:ascii="宋体" w:eastAsia="宋体" w:hAnsi="宋体" w:cs="宋体"/>
                <w:color w:val="000000"/>
                <w:kern w:val="0"/>
                <w:szCs w:val="21"/>
              </w:rPr>
            </w:pPr>
          </w:p>
        </w:tc>
      </w:tr>
      <w:tr w:rsidR="00F66779" w:rsidRPr="00F66779" w:rsidTr="00F66779">
        <w:trPr>
          <w:trHeight w:val="570"/>
        </w:trPr>
        <w:tc>
          <w:tcPr>
            <w:tcW w:w="55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3608</w:t>
            </w:r>
          </w:p>
        </w:tc>
        <w:tc>
          <w:tcPr>
            <w:tcW w:w="12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宜春市招考办  </w:t>
            </w:r>
          </w:p>
        </w:tc>
        <w:tc>
          <w:tcPr>
            <w:tcW w:w="16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宜春市袁州区府北路16号宜阳大厦西座1316室</w:t>
            </w:r>
          </w:p>
        </w:tc>
        <w:tc>
          <w:tcPr>
            <w:tcW w:w="0" w:type="auto"/>
            <w:vMerge/>
            <w:tcBorders>
              <w:top w:val="nil"/>
              <w:left w:val="nil"/>
              <w:bottom w:val="nil"/>
              <w:right w:val="single" w:sz="6" w:space="0" w:color="auto"/>
            </w:tcBorders>
            <w:vAlign w:val="center"/>
            <w:hideMark/>
          </w:tcPr>
          <w:p w:rsidR="00F66779" w:rsidRPr="00F66779" w:rsidRDefault="00F66779" w:rsidP="00F66779">
            <w:pPr>
              <w:widowControl/>
              <w:jc w:val="left"/>
              <w:rPr>
                <w:rFonts w:ascii="宋体" w:eastAsia="宋体" w:hAnsi="宋体" w:cs="宋体"/>
                <w:color w:val="000000"/>
                <w:kern w:val="0"/>
                <w:szCs w:val="21"/>
              </w:rPr>
            </w:pPr>
          </w:p>
        </w:tc>
      </w:tr>
      <w:tr w:rsidR="00F66779" w:rsidRPr="00F66779" w:rsidTr="00F66779">
        <w:trPr>
          <w:trHeight w:val="570"/>
        </w:trPr>
        <w:tc>
          <w:tcPr>
            <w:tcW w:w="55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3609</w:t>
            </w:r>
          </w:p>
        </w:tc>
        <w:tc>
          <w:tcPr>
            <w:tcW w:w="12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吉安市</w:t>
            </w:r>
            <w:proofErr w:type="gramStart"/>
            <w:r w:rsidRPr="00F66779">
              <w:rPr>
                <w:rFonts w:ascii="宋体" w:eastAsia="宋体" w:hAnsi="宋体" w:cs="宋体" w:hint="eastAsia"/>
                <w:color w:val="000000"/>
                <w:kern w:val="0"/>
                <w:szCs w:val="21"/>
              </w:rPr>
              <w:t>招考办</w:t>
            </w:r>
            <w:proofErr w:type="gramEnd"/>
          </w:p>
        </w:tc>
        <w:tc>
          <w:tcPr>
            <w:tcW w:w="16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吉安市韶山西路3号</w:t>
            </w:r>
          </w:p>
        </w:tc>
        <w:tc>
          <w:tcPr>
            <w:tcW w:w="0" w:type="auto"/>
            <w:vMerge/>
            <w:tcBorders>
              <w:top w:val="nil"/>
              <w:left w:val="nil"/>
              <w:bottom w:val="nil"/>
              <w:right w:val="single" w:sz="6" w:space="0" w:color="auto"/>
            </w:tcBorders>
            <w:vAlign w:val="center"/>
            <w:hideMark/>
          </w:tcPr>
          <w:p w:rsidR="00F66779" w:rsidRPr="00F66779" w:rsidRDefault="00F66779" w:rsidP="00F66779">
            <w:pPr>
              <w:widowControl/>
              <w:jc w:val="left"/>
              <w:rPr>
                <w:rFonts w:ascii="宋体" w:eastAsia="宋体" w:hAnsi="宋体" w:cs="宋体"/>
                <w:color w:val="000000"/>
                <w:kern w:val="0"/>
                <w:szCs w:val="21"/>
              </w:rPr>
            </w:pPr>
          </w:p>
        </w:tc>
      </w:tr>
      <w:tr w:rsidR="00F66779" w:rsidRPr="00F66779" w:rsidTr="00F66779">
        <w:trPr>
          <w:trHeight w:val="570"/>
        </w:trPr>
        <w:tc>
          <w:tcPr>
            <w:tcW w:w="55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3610</w:t>
            </w:r>
          </w:p>
        </w:tc>
        <w:tc>
          <w:tcPr>
            <w:tcW w:w="12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上饶市招考办  </w:t>
            </w:r>
          </w:p>
        </w:tc>
        <w:tc>
          <w:tcPr>
            <w:tcW w:w="16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上饶市行政中心锦绣路2号广信大厦B楼</w:t>
            </w:r>
          </w:p>
        </w:tc>
        <w:tc>
          <w:tcPr>
            <w:tcW w:w="0" w:type="auto"/>
            <w:vMerge/>
            <w:tcBorders>
              <w:top w:val="nil"/>
              <w:left w:val="nil"/>
              <w:bottom w:val="nil"/>
              <w:right w:val="single" w:sz="6" w:space="0" w:color="auto"/>
            </w:tcBorders>
            <w:vAlign w:val="center"/>
            <w:hideMark/>
          </w:tcPr>
          <w:p w:rsidR="00F66779" w:rsidRPr="00F66779" w:rsidRDefault="00F66779" w:rsidP="00F66779">
            <w:pPr>
              <w:widowControl/>
              <w:jc w:val="left"/>
              <w:rPr>
                <w:rFonts w:ascii="宋体" w:eastAsia="宋体" w:hAnsi="宋体" w:cs="宋体"/>
                <w:color w:val="000000"/>
                <w:kern w:val="0"/>
                <w:szCs w:val="21"/>
              </w:rPr>
            </w:pPr>
          </w:p>
        </w:tc>
      </w:tr>
      <w:tr w:rsidR="00F66779" w:rsidRPr="00F66779" w:rsidTr="00F66779">
        <w:trPr>
          <w:trHeight w:val="570"/>
        </w:trPr>
        <w:tc>
          <w:tcPr>
            <w:tcW w:w="550"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3611</w:t>
            </w:r>
          </w:p>
        </w:tc>
        <w:tc>
          <w:tcPr>
            <w:tcW w:w="1200"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抚州市</w:t>
            </w:r>
            <w:proofErr w:type="gramStart"/>
            <w:r w:rsidRPr="00F66779">
              <w:rPr>
                <w:rFonts w:ascii="宋体" w:eastAsia="宋体" w:hAnsi="宋体" w:cs="宋体" w:hint="eastAsia"/>
                <w:color w:val="000000"/>
                <w:kern w:val="0"/>
                <w:szCs w:val="21"/>
              </w:rPr>
              <w:t>招考办</w:t>
            </w:r>
            <w:proofErr w:type="gramEnd"/>
            <w:r w:rsidRPr="00F66779">
              <w:rPr>
                <w:rFonts w:ascii="宋体" w:eastAsia="宋体" w:hAnsi="宋体" w:cs="宋体" w:hint="eastAsia"/>
                <w:color w:val="000000"/>
                <w:kern w:val="0"/>
                <w:szCs w:val="21"/>
              </w:rPr>
              <w:t xml:space="preserve">   </w:t>
            </w:r>
          </w:p>
        </w:tc>
        <w:tc>
          <w:tcPr>
            <w:tcW w:w="1600"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proofErr w:type="gramStart"/>
            <w:r w:rsidRPr="00F66779">
              <w:rPr>
                <w:rFonts w:ascii="宋体" w:eastAsia="宋体" w:hAnsi="宋体" w:cs="宋体" w:hint="eastAsia"/>
                <w:color w:val="000000"/>
                <w:kern w:val="0"/>
                <w:szCs w:val="21"/>
              </w:rPr>
              <w:t>抚州市赣东</w:t>
            </w:r>
            <w:proofErr w:type="gramEnd"/>
            <w:r w:rsidRPr="00F66779">
              <w:rPr>
                <w:rFonts w:ascii="宋体" w:eastAsia="宋体" w:hAnsi="宋体" w:cs="宋体" w:hint="eastAsia"/>
                <w:color w:val="000000"/>
                <w:kern w:val="0"/>
                <w:szCs w:val="21"/>
              </w:rPr>
              <w:t>大道1343号</w:t>
            </w:r>
          </w:p>
        </w:tc>
        <w:tc>
          <w:tcPr>
            <w:tcW w:w="0" w:type="auto"/>
            <w:vMerge/>
            <w:tcBorders>
              <w:top w:val="nil"/>
              <w:left w:val="nil"/>
              <w:bottom w:val="nil"/>
              <w:right w:val="single" w:sz="6" w:space="0" w:color="auto"/>
            </w:tcBorders>
            <w:vAlign w:val="center"/>
            <w:hideMark/>
          </w:tcPr>
          <w:p w:rsidR="00F66779" w:rsidRPr="00F66779" w:rsidRDefault="00F66779" w:rsidP="00F66779">
            <w:pPr>
              <w:widowControl/>
              <w:jc w:val="left"/>
              <w:rPr>
                <w:rFonts w:ascii="宋体" w:eastAsia="宋体" w:hAnsi="宋体" w:cs="宋体"/>
                <w:color w:val="000000"/>
                <w:kern w:val="0"/>
                <w:szCs w:val="21"/>
              </w:rPr>
            </w:pPr>
          </w:p>
        </w:tc>
      </w:tr>
      <w:tr w:rsidR="00F66779" w:rsidRPr="00F66779" w:rsidTr="00F66779">
        <w:trPr>
          <w:trHeight w:val="1635"/>
        </w:trPr>
        <w:tc>
          <w:tcPr>
            <w:tcW w:w="55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3613</w:t>
            </w:r>
          </w:p>
        </w:tc>
        <w:tc>
          <w:tcPr>
            <w:tcW w:w="12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江西师范大学</w:t>
            </w:r>
          </w:p>
        </w:tc>
        <w:tc>
          <w:tcPr>
            <w:tcW w:w="16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南昌市紫阳大道99号</w:t>
            </w:r>
          </w:p>
        </w:tc>
        <w:tc>
          <w:tcPr>
            <w:tcW w:w="1600"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仅接受江西师范大学、南昌工程学院普通全日制应届本科毕业生考生报考</w:t>
            </w:r>
          </w:p>
        </w:tc>
      </w:tr>
      <w:tr w:rsidR="00F66779" w:rsidRPr="00F66779" w:rsidTr="00F66779">
        <w:trPr>
          <w:trHeight w:val="450"/>
        </w:trPr>
        <w:tc>
          <w:tcPr>
            <w:tcW w:w="55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lastRenderedPageBreak/>
              <w:t>3614</w:t>
            </w:r>
          </w:p>
        </w:tc>
        <w:tc>
          <w:tcPr>
            <w:tcW w:w="12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江西中医药大学</w:t>
            </w:r>
          </w:p>
        </w:tc>
        <w:tc>
          <w:tcPr>
            <w:tcW w:w="16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南昌市湾里区梅岭大道1688号</w:t>
            </w:r>
          </w:p>
        </w:tc>
        <w:tc>
          <w:tcPr>
            <w:tcW w:w="16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F66779" w:rsidRPr="00F66779" w:rsidRDefault="00F66779" w:rsidP="00F66779">
            <w:pPr>
              <w:widowControl/>
              <w:spacing w:before="210" w:line="360" w:lineRule="atLeast"/>
              <w:ind w:firstLine="480"/>
              <w:jc w:val="left"/>
              <w:rPr>
                <w:rFonts w:ascii="宋体" w:eastAsia="宋体" w:hAnsi="宋体" w:cs="宋体"/>
                <w:color w:val="000000"/>
                <w:kern w:val="0"/>
                <w:szCs w:val="21"/>
              </w:rPr>
            </w:pPr>
            <w:r w:rsidRPr="00F66779">
              <w:rPr>
                <w:rFonts w:ascii="宋体" w:eastAsia="宋体" w:hAnsi="宋体" w:cs="宋体" w:hint="eastAsia"/>
                <w:color w:val="000000"/>
                <w:kern w:val="0"/>
                <w:szCs w:val="21"/>
              </w:rPr>
              <w:t>仅接受江西中医药大学、江西警察学院、豫章师范学院、江西中医药大学科技学院和江西应用科技学院普通全日制应届本科毕业生考生报考</w:t>
            </w:r>
          </w:p>
        </w:tc>
      </w:tr>
    </w:tbl>
    <w:p w:rsidR="00F66779" w:rsidRPr="00F66779" w:rsidRDefault="00F66779" w:rsidP="00F66779">
      <w:pPr>
        <w:widowControl/>
        <w:spacing w:before="210" w:line="360" w:lineRule="atLeast"/>
        <w:ind w:firstLine="480"/>
        <w:jc w:val="left"/>
        <w:rPr>
          <w:rFonts w:ascii="宋体" w:eastAsia="宋体" w:hAnsi="宋体" w:cs="宋体" w:hint="eastAsia"/>
          <w:color w:val="000000"/>
          <w:kern w:val="0"/>
          <w:szCs w:val="21"/>
        </w:rPr>
      </w:pPr>
      <w:r w:rsidRPr="00F66779">
        <w:rPr>
          <w:rFonts w:ascii="宋体" w:eastAsia="宋体" w:hAnsi="宋体" w:cs="宋体" w:hint="eastAsia"/>
          <w:color w:val="000000"/>
          <w:kern w:val="0"/>
          <w:szCs w:val="21"/>
        </w:rPr>
        <w:t>注：报考点地址如有变动，以各报考</w:t>
      </w:r>
      <w:proofErr w:type="gramStart"/>
      <w:r w:rsidRPr="00F66779">
        <w:rPr>
          <w:rFonts w:ascii="宋体" w:eastAsia="宋体" w:hAnsi="宋体" w:cs="宋体" w:hint="eastAsia"/>
          <w:color w:val="000000"/>
          <w:kern w:val="0"/>
          <w:szCs w:val="21"/>
        </w:rPr>
        <w:t>点最新</w:t>
      </w:r>
      <w:proofErr w:type="gramEnd"/>
      <w:r w:rsidRPr="00F66779">
        <w:rPr>
          <w:rFonts w:ascii="宋体" w:eastAsia="宋体" w:hAnsi="宋体" w:cs="宋体" w:hint="eastAsia"/>
          <w:color w:val="000000"/>
          <w:kern w:val="0"/>
          <w:szCs w:val="21"/>
        </w:rPr>
        <w:t>公告为准。             </w:t>
      </w:r>
    </w:p>
    <w:p w:rsidR="00EC5255" w:rsidRPr="00F66779" w:rsidRDefault="00EC5255"/>
    <w:sectPr w:rsidR="00EC5255" w:rsidRPr="00F66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779"/>
    <w:rsid w:val="000013F9"/>
    <w:rsid w:val="00045AFA"/>
    <w:rsid w:val="0009276A"/>
    <w:rsid w:val="000D0079"/>
    <w:rsid w:val="000F00A9"/>
    <w:rsid w:val="00112BCA"/>
    <w:rsid w:val="001133B2"/>
    <w:rsid w:val="00121178"/>
    <w:rsid w:val="00132FDB"/>
    <w:rsid w:val="00142E33"/>
    <w:rsid w:val="001756E7"/>
    <w:rsid w:val="00177741"/>
    <w:rsid w:val="00184C99"/>
    <w:rsid w:val="0023088A"/>
    <w:rsid w:val="00234291"/>
    <w:rsid w:val="00246EF4"/>
    <w:rsid w:val="0029153C"/>
    <w:rsid w:val="002A413D"/>
    <w:rsid w:val="002B75AE"/>
    <w:rsid w:val="002D4D04"/>
    <w:rsid w:val="002F4758"/>
    <w:rsid w:val="002F5723"/>
    <w:rsid w:val="00316893"/>
    <w:rsid w:val="00366731"/>
    <w:rsid w:val="0038130E"/>
    <w:rsid w:val="003C47B1"/>
    <w:rsid w:val="00411CD8"/>
    <w:rsid w:val="00434682"/>
    <w:rsid w:val="004617CE"/>
    <w:rsid w:val="004B4F86"/>
    <w:rsid w:val="0050483F"/>
    <w:rsid w:val="005D1A66"/>
    <w:rsid w:val="006051AB"/>
    <w:rsid w:val="00640E8A"/>
    <w:rsid w:val="00643979"/>
    <w:rsid w:val="006A3B2E"/>
    <w:rsid w:val="006A68BA"/>
    <w:rsid w:val="006C69A3"/>
    <w:rsid w:val="006D74D6"/>
    <w:rsid w:val="006E0767"/>
    <w:rsid w:val="007926DB"/>
    <w:rsid w:val="007A18E5"/>
    <w:rsid w:val="007E382B"/>
    <w:rsid w:val="007E3ABF"/>
    <w:rsid w:val="00803E62"/>
    <w:rsid w:val="00854F9B"/>
    <w:rsid w:val="00875309"/>
    <w:rsid w:val="008849E6"/>
    <w:rsid w:val="008F5D3B"/>
    <w:rsid w:val="00920444"/>
    <w:rsid w:val="00924934"/>
    <w:rsid w:val="00926476"/>
    <w:rsid w:val="00945C4A"/>
    <w:rsid w:val="00952906"/>
    <w:rsid w:val="009B71FD"/>
    <w:rsid w:val="009D22F2"/>
    <w:rsid w:val="009E44C2"/>
    <w:rsid w:val="009E4D03"/>
    <w:rsid w:val="00A57FF6"/>
    <w:rsid w:val="00AF0119"/>
    <w:rsid w:val="00B13308"/>
    <w:rsid w:val="00B6168A"/>
    <w:rsid w:val="00BD65F9"/>
    <w:rsid w:val="00BE71E5"/>
    <w:rsid w:val="00BF43DB"/>
    <w:rsid w:val="00C973E8"/>
    <w:rsid w:val="00CB0C38"/>
    <w:rsid w:val="00CC00D3"/>
    <w:rsid w:val="00CE00BD"/>
    <w:rsid w:val="00D14832"/>
    <w:rsid w:val="00D273EC"/>
    <w:rsid w:val="00D5659F"/>
    <w:rsid w:val="00D8783E"/>
    <w:rsid w:val="00DA5DE1"/>
    <w:rsid w:val="00DB44C8"/>
    <w:rsid w:val="00E4469A"/>
    <w:rsid w:val="00E6566F"/>
    <w:rsid w:val="00E94454"/>
    <w:rsid w:val="00E94C64"/>
    <w:rsid w:val="00EC4667"/>
    <w:rsid w:val="00EC5255"/>
    <w:rsid w:val="00ED3F03"/>
    <w:rsid w:val="00F070E7"/>
    <w:rsid w:val="00F27C3B"/>
    <w:rsid w:val="00F30861"/>
    <w:rsid w:val="00F43FBF"/>
    <w:rsid w:val="00F65ACF"/>
    <w:rsid w:val="00F65C8C"/>
    <w:rsid w:val="00F66779"/>
    <w:rsid w:val="00FB2A24"/>
    <w:rsid w:val="00FB7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67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6779"/>
    <w:rPr>
      <w:b/>
      <w:bCs/>
    </w:rPr>
  </w:style>
  <w:style w:type="character" w:styleId="a5">
    <w:name w:val="Hyperlink"/>
    <w:basedOn w:val="a0"/>
    <w:uiPriority w:val="99"/>
    <w:semiHidden/>
    <w:unhideWhenUsed/>
    <w:rsid w:val="00F667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67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6779"/>
    <w:rPr>
      <w:b/>
      <w:bCs/>
    </w:rPr>
  </w:style>
  <w:style w:type="character" w:styleId="a5">
    <w:name w:val="Hyperlink"/>
    <w:basedOn w:val="a0"/>
    <w:uiPriority w:val="99"/>
    <w:semiHidden/>
    <w:unhideWhenUsed/>
    <w:rsid w:val="00F66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66412">
      <w:bodyDiv w:val="1"/>
      <w:marLeft w:val="0"/>
      <w:marRight w:val="0"/>
      <w:marTop w:val="0"/>
      <w:marBottom w:val="0"/>
      <w:divBdr>
        <w:top w:val="none" w:sz="0" w:space="0" w:color="auto"/>
        <w:left w:val="none" w:sz="0" w:space="0" w:color="auto"/>
        <w:bottom w:val="none" w:sz="0" w:space="0" w:color="auto"/>
        <w:right w:val="none" w:sz="0" w:space="0" w:color="auto"/>
      </w:divBdr>
      <w:divsChild>
        <w:div w:id="1219786759">
          <w:marLeft w:val="0"/>
          <w:marRight w:val="0"/>
          <w:marTop w:val="0"/>
          <w:marBottom w:val="0"/>
          <w:divBdr>
            <w:top w:val="single" w:sz="6" w:space="0" w:color="FF0000"/>
            <w:left w:val="none" w:sz="0" w:space="0" w:color="auto"/>
            <w:bottom w:val="none" w:sz="0" w:space="0" w:color="auto"/>
            <w:right w:val="none" w:sz="0" w:space="0" w:color="auto"/>
          </w:divBdr>
        </w:div>
        <w:div w:id="1603759498">
          <w:marLeft w:val="0"/>
          <w:marRight w:val="0"/>
          <w:marTop w:val="0"/>
          <w:marBottom w:val="0"/>
          <w:divBdr>
            <w:top w:val="none" w:sz="0" w:space="0" w:color="auto"/>
            <w:left w:val="none" w:sz="0" w:space="0" w:color="auto"/>
            <w:bottom w:val="single" w:sz="6" w:space="0" w:color="FF0000"/>
            <w:right w:val="none" w:sz="0" w:space="0" w:color="auto"/>
          </w:divBdr>
        </w:div>
        <w:div w:id="1213272307">
          <w:marLeft w:val="0"/>
          <w:marRight w:val="0"/>
          <w:marTop w:val="300"/>
          <w:marBottom w:val="0"/>
          <w:divBdr>
            <w:top w:val="none" w:sz="0" w:space="0" w:color="auto"/>
            <w:left w:val="none" w:sz="0" w:space="0" w:color="auto"/>
            <w:bottom w:val="none" w:sz="0" w:space="0" w:color="auto"/>
            <w:right w:val="none" w:sz="0" w:space="0" w:color="auto"/>
          </w:divBdr>
          <w:divsChild>
            <w:div w:id="10345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si.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yz.chsi.cn/" TargetMode="External"/><Relationship Id="rId5" Type="http://schemas.openxmlformats.org/officeDocument/2006/relationships/hyperlink" Target="http://yz.chsi.com.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周小龙</dc:creator>
  <cp:lastModifiedBy>周小龙</cp:lastModifiedBy>
  <cp:revision>1</cp:revision>
  <dcterms:created xsi:type="dcterms:W3CDTF">2020-10-30T06:56:00Z</dcterms:created>
  <dcterms:modified xsi:type="dcterms:W3CDTF">2020-10-30T06:57:00Z</dcterms:modified>
</cp:coreProperties>
</file>