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6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7"/>
        <w:gridCol w:w="1494"/>
        <w:gridCol w:w="2672"/>
        <w:gridCol w:w="2702"/>
        <w:gridCol w:w="1474"/>
        <w:gridCol w:w="4899"/>
      </w:tblGrid>
      <w:tr w:rsidR="00416E54" w:rsidTr="00416E54">
        <w:trPr>
          <w:trHeight w:val="285"/>
        </w:trPr>
        <w:tc>
          <w:tcPr>
            <w:tcW w:w="5000" w:type="pct"/>
            <w:gridSpan w:val="6"/>
            <w:vAlign w:val="center"/>
          </w:tcPr>
          <w:p w:rsidR="00416E54" w:rsidRPr="00416E54" w:rsidRDefault="00416E54" w:rsidP="00416E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 w:rsidRPr="00416E54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2016届经济管理学院双学位就业去向登记（部分)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416E5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416E5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416E5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主修学院及专业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416E5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双学位专业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416E5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以双学位为就业单位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孙 博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外国语学院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英日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E54" w:rsidRPr="00416E54" w:rsidRDefault="00416E54" w:rsidP="00416E54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香港浸会大学    会计学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李开颜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外国语学院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英语语言文学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约翰霍普金斯    金融学研究所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方 坤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理学院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信息与计算科学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谢菲尔德大学    国际货币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卢红辞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外国语学院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英语（翻译）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E54" w:rsidRPr="00416E54" w:rsidRDefault="00416E54" w:rsidP="00416E54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财务管理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南昌大学        企业管理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黄丹妮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外国语学院 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英语（翻译）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E54" w:rsidRPr="00416E54" w:rsidRDefault="00416E54" w:rsidP="00416E54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财务管理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江西师范大学    经济决策与金融管理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刘慧敏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医学院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护理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会计学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江西财经大学MPACC专业硕士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刘斯敏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医学院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护理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会计学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浙江财经大学MPACC专业硕士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许 兰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外国语学院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日语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E54" w:rsidRPr="00416E54" w:rsidRDefault="00416E54" w:rsidP="00416E54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会计学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工商银行深圳分行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陈 林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管理学院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管理科学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E54" w:rsidRPr="00416E54" w:rsidRDefault="00416E54" w:rsidP="00416E54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交通银行广东分行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proofErr w:type="gramStart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滕</w:t>
            </w:r>
            <w:proofErr w:type="gramEnd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 岳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资源环境与化工学院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化学工程与工艺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中国人民银行芜湖分行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李昭良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理学院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数学与应用数学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中国建设银行陕西省分行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侯睿瑜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外国语学院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英语（英日)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会计学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中国农业银行山东淄博分行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周 </w:t>
            </w:r>
            <w:proofErr w:type="gramStart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婵</w:t>
            </w:r>
            <w:proofErr w:type="gramEnd"/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公共管理学院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公共事业管理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中国农业银行陕西蒲城县农分行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杨婕妤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人文学院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历史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会计学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中国农业银行湖南省邵阳市分行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张</w:t>
            </w:r>
            <w:proofErr w:type="gramStart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世</w:t>
            </w:r>
            <w:proofErr w:type="gramEnd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翔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理学院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数学与应用数学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中国银行甘肃省分行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李杭瑛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资源环境与化工学院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环境工程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经济学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招商银行深圳分行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方玉婷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资源环境与化工学院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化学工程与工艺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会计学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招商银行南昌分行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王 拓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资源环境与化工学院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环境工程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招商银行九江分行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陈 阳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理学院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信息与计算机科学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广发银行股份有限公司南昌分行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陈 </w:t>
            </w:r>
            <w:proofErr w:type="gramStart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烨</w:t>
            </w:r>
            <w:proofErr w:type="gramEnd"/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公共管理学院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行政管理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福建省三明市农业银行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lastRenderedPageBreak/>
              <w:t>21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冯玉琴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公共管理学院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社会工作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九江银行股份有限公司宜春分行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李思雨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艺术与设计学院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戏剧表演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会计学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九江银行股份有限公司南昌分行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汪 </w:t>
            </w:r>
            <w:proofErr w:type="gramStart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睿</w:t>
            </w:r>
            <w:proofErr w:type="gramEnd"/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医学院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护理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会计学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四川盐亭县农商银行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proofErr w:type="gramStart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郑闻笛</w:t>
            </w:r>
            <w:proofErr w:type="gramEnd"/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人文学院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戏剧影视文学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华夏银行武汉分行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proofErr w:type="gramStart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张艳楠</w:t>
            </w:r>
            <w:proofErr w:type="gramEnd"/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资源环境与化工学院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化学工程与工艺化工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经济学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淮北市经济开发区国家税务局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李海鑫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人文学院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哲学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E54" w:rsidRPr="00416E54" w:rsidRDefault="00416E54" w:rsidP="00416E54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会计学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黑河嫩江县国家税务局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雷志军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环化学院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环境科学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会计学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江苏苏亚金诚会计师事务所镇江分所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熊凌剑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资源环境与化工学院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环境科学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财务管理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杭州市德诚会计事务所有限公司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proofErr w:type="gramStart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柳庆绩</w:t>
            </w:r>
            <w:proofErr w:type="gramEnd"/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机电工程学院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材料成型及控制工程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财务管理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天职国际会计师事务所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proofErr w:type="gramStart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邱</w:t>
            </w:r>
            <w:proofErr w:type="gramEnd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 霞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新闻与传播学院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新闻学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会计学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广东汕尾信尾信利半导体财务部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proofErr w:type="gramStart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仇章奇</w:t>
            </w:r>
            <w:proofErr w:type="gramEnd"/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艺术与设计学院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舞蹈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上海米么金融有限公司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李枭杰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 xml:space="preserve">理学院  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信息与计算科学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金融学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上海同界商务咨询有限公司</w:t>
            </w:r>
          </w:p>
        </w:tc>
      </w:tr>
      <w:tr w:rsidR="00416E54" w:rsidTr="00416E54">
        <w:trPr>
          <w:trHeight w:val="28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proofErr w:type="gramStart"/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郑京秋</w:t>
            </w:r>
            <w:proofErr w:type="gramEnd"/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外国语学院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英语（英日）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国际经济与贸易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54" w:rsidRPr="00416E54" w:rsidRDefault="00416E54" w:rsidP="00416E5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</w:rPr>
            </w:pPr>
            <w:r w:rsidRPr="00416E54">
              <w:rPr>
                <w:rFonts w:ascii="仿宋" w:eastAsia="仿宋" w:hAnsi="仿宋" w:cs="宋体" w:hint="eastAsia"/>
                <w:color w:val="000000"/>
                <w:kern w:val="0"/>
                <w:lang w:bidi="ar"/>
              </w:rPr>
              <w:t>中国机械设备进出口总公司</w:t>
            </w:r>
          </w:p>
        </w:tc>
      </w:tr>
    </w:tbl>
    <w:p w:rsidR="00BD77D9" w:rsidRPr="00416E54" w:rsidRDefault="00BD77D9">
      <w:bookmarkStart w:id="0" w:name="_GoBack"/>
      <w:bookmarkEnd w:id="0"/>
    </w:p>
    <w:sectPr w:rsidR="00BD77D9" w:rsidRPr="00416E54" w:rsidSect="00416E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54"/>
    <w:rsid w:val="00416E54"/>
    <w:rsid w:val="00B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sy</cp:lastModifiedBy>
  <cp:revision>1</cp:revision>
  <dcterms:created xsi:type="dcterms:W3CDTF">2016-06-12T05:03:00Z</dcterms:created>
  <dcterms:modified xsi:type="dcterms:W3CDTF">2016-06-12T05:04:00Z</dcterms:modified>
</cp:coreProperties>
</file>